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426B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8C9D3B9" wp14:editId="31CC3A32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4AEED6DE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47B5CDE0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24A7F24D" w14:textId="77777777" w:rsidR="00F92580" w:rsidRPr="00995E42" w:rsidRDefault="00995E42" w:rsidP="00995E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wykonanie </w:t>
      </w:r>
      <w:r w:rsidRPr="00995E42">
        <w:rPr>
          <w:rFonts w:asciiTheme="minorHAnsi" w:hAnsiTheme="minorHAnsi"/>
          <w:sz w:val="22"/>
          <w:szCs w:val="22"/>
        </w:rPr>
        <w:t>modernizacj</w:t>
      </w:r>
      <w:r>
        <w:rPr>
          <w:rFonts w:asciiTheme="minorHAnsi" w:hAnsiTheme="minorHAnsi"/>
          <w:sz w:val="22"/>
          <w:szCs w:val="22"/>
        </w:rPr>
        <w:t>i</w:t>
      </w:r>
      <w:r w:rsidRPr="00995E42">
        <w:rPr>
          <w:rFonts w:asciiTheme="minorHAnsi" w:hAnsiTheme="minorHAnsi"/>
          <w:sz w:val="22"/>
          <w:szCs w:val="22"/>
        </w:rPr>
        <w:t xml:space="preserve"> doszczelnienia bortnic stacji </w:t>
      </w:r>
      <w:r>
        <w:rPr>
          <w:rFonts w:asciiTheme="minorHAnsi" w:hAnsiTheme="minorHAnsi"/>
          <w:sz w:val="22"/>
          <w:szCs w:val="22"/>
        </w:rPr>
        <w:t xml:space="preserve">nadawowych </w:t>
      </w:r>
      <w:r w:rsidRPr="00995E42">
        <w:rPr>
          <w:rFonts w:asciiTheme="minorHAnsi" w:hAnsiTheme="minorHAnsi"/>
          <w:sz w:val="22"/>
          <w:szCs w:val="22"/>
        </w:rPr>
        <w:t>przenośników taśmowych rew</w:t>
      </w:r>
      <w:r>
        <w:rPr>
          <w:rFonts w:asciiTheme="minorHAnsi" w:hAnsiTheme="minorHAnsi"/>
          <w:sz w:val="22"/>
          <w:szCs w:val="22"/>
        </w:rPr>
        <w:t xml:space="preserve">ersyjnych rozdzielczych galerii </w:t>
      </w:r>
      <w:r w:rsidRPr="00995E42">
        <w:rPr>
          <w:rFonts w:asciiTheme="minorHAnsi" w:hAnsiTheme="minorHAnsi"/>
          <w:sz w:val="22"/>
          <w:szCs w:val="22"/>
        </w:rPr>
        <w:t>przykotłowej: T-59 i T-60,</w:t>
      </w:r>
      <w:r>
        <w:rPr>
          <w:rFonts w:asciiTheme="minorHAnsi" w:hAnsiTheme="minorHAnsi"/>
          <w:sz w:val="22"/>
          <w:szCs w:val="22"/>
        </w:rPr>
        <w:t xml:space="preserve"> w węźle </w:t>
      </w:r>
      <w:r w:rsidRPr="00995E42">
        <w:rPr>
          <w:rFonts w:asciiTheme="minorHAnsi" w:hAnsiTheme="minorHAnsi"/>
          <w:sz w:val="22"/>
          <w:szCs w:val="22"/>
        </w:rPr>
        <w:t>nawęglania bloków energetycznych nr 1-7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A074B56" w14:textId="77777777"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64E21A80" w14:textId="77777777"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511F8ECB" w14:textId="77777777" w:rsidR="00300C26" w:rsidRPr="00074D2A" w:rsidRDefault="00995E42" w:rsidP="00074D2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</w:t>
      </w:r>
      <w:r w:rsidRPr="00995E42">
        <w:rPr>
          <w:rFonts w:asciiTheme="minorHAnsi" w:hAnsiTheme="minorHAnsi"/>
          <w:sz w:val="22"/>
          <w:szCs w:val="22"/>
        </w:rPr>
        <w:t>modernizacj</w:t>
      </w:r>
      <w:r>
        <w:rPr>
          <w:rFonts w:asciiTheme="minorHAnsi" w:hAnsiTheme="minorHAnsi"/>
          <w:sz w:val="22"/>
          <w:szCs w:val="22"/>
        </w:rPr>
        <w:t>i</w:t>
      </w:r>
      <w:r w:rsidRPr="00995E42">
        <w:rPr>
          <w:rFonts w:asciiTheme="minorHAnsi" w:hAnsiTheme="minorHAnsi"/>
          <w:sz w:val="22"/>
          <w:szCs w:val="22"/>
        </w:rPr>
        <w:t xml:space="preserve"> doszczelnienia bortnic stacji </w:t>
      </w:r>
      <w:r>
        <w:rPr>
          <w:rFonts w:asciiTheme="minorHAnsi" w:hAnsiTheme="minorHAnsi"/>
          <w:sz w:val="22"/>
          <w:szCs w:val="22"/>
        </w:rPr>
        <w:t xml:space="preserve">nadawowych </w:t>
      </w:r>
      <w:r w:rsidRPr="00995E42">
        <w:rPr>
          <w:rFonts w:asciiTheme="minorHAnsi" w:hAnsiTheme="minorHAnsi"/>
          <w:sz w:val="22"/>
          <w:szCs w:val="22"/>
        </w:rPr>
        <w:t>przenośników taśmowych rew</w:t>
      </w:r>
      <w:r>
        <w:rPr>
          <w:rFonts w:asciiTheme="minorHAnsi" w:hAnsiTheme="minorHAnsi"/>
          <w:sz w:val="22"/>
          <w:szCs w:val="22"/>
        </w:rPr>
        <w:t xml:space="preserve">ersyjnych rozdzielczych galerii </w:t>
      </w:r>
      <w:r w:rsidRPr="00995E42">
        <w:rPr>
          <w:rFonts w:asciiTheme="minorHAnsi" w:hAnsiTheme="minorHAnsi"/>
          <w:sz w:val="22"/>
          <w:szCs w:val="22"/>
        </w:rPr>
        <w:t>przykotłowej: T-59 i T-60,</w:t>
      </w:r>
      <w:r>
        <w:rPr>
          <w:rFonts w:asciiTheme="minorHAnsi" w:hAnsiTheme="minorHAnsi"/>
          <w:sz w:val="22"/>
          <w:szCs w:val="22"/>
        </w:rPr>
        <w:t xml:space="preserve"> w węźle </w:t>
      </w:r>
      <w:r w:rsidRPr="00995E42">
        <w:rPr>
          <w:rFonts w:asciiTheme="minorHAnsi" w:hAnsiTheme="minorHAnsi"/>
          <w:sz w:val="22"/>
          <w:szCs w:val="22"/>
        </w:rPr>
        <w:t>nawęglania bloków energetycznych nr 1-7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6F8E">
        <w:rPr>
          <w:rFonts w:asciiTheme="minorHAnsi" w:hAnsiTheme="minorHAnsi" w:cs="Arial"/>
          <w:sz w:val="22"/>
          <w:szCs w:val="22"/>
        </w:rPr>
        <w:t>w Enea Połaniec S.</w:t>
      </w:r>
      <w:r w:rsidR="00300C26" w:rsidRPr="00074D2A">
        <w:rPr>
          <w:rFonts w:asciiTheme="minorHAnsi" w:hAnsiTheme="minorHAnsi" w:cs="Arial"/>
          <w:color w:val="000000" w:themeColor="text1"/>
          <w:sz w:val="22"/>
          <w:szCs w:val="22"/>
        </w:rPr>
        <w:t>A.</w:t>
      </w:r>
    </w:p>
    <w:p w14:paraId="42B5E9F9" w14:textId="77777777" w:rsidR="00AF0012" w:rsidRPr="00074D2A" w:rsidRDefault="00AF0012" w:rsidP="00074D2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Szczegółowy zakres Usł</w:t>
      </w:r>
      <w:r w:rsidR="008F5F73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ug Określa SIWZ </w:t>
      </w:r>
      <w:r w:rsidR="007A09A9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stanowiący </w:t>
      </w: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D57AC2" w:rsidRPr="00074D2A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7A09A9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nr 2 do </w:t>
      </w: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ogłoszenia.</w:t>
      </w:r>
    </w:p>
    <w:p w14:paraId="57DDC255" w14:textId="77777777"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A09A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146F8E">
        <w:rPr>
          <w:rFonts w:asciiTheme="minorHAnsi" w:eastAsia="Calibri" w:hAnsiTheme="minorHAnsi"/>
          <w:color w:val="000000" w:themeColor="text1"/>
          <w:sz w:val="22"/>
          <w:szCs w:val="22"/>
        </w:rPr>
        <w:t>3</w:t>
      </w:r>
      <w:r w:rsidR="0054730B">
        <w:rPr>
          <w:rFonts w:asciiTheme="minorHAnsi" w:eastAsia="Calibri" w:hAnsiTheme="minorHAnsi"/>
          <w:color w:val="000000" w:themeColor="text1"/>
          <w:sz w:val="22"/>
          <w:szCs w:val="22"/>
        </w:rPr>
        <w:t>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.</w:t>
      </w:r>
      <w:r w:rsidR="0054730B">
        <w:rPr>
          <w:rFonts w:asciiTheme="minorHAnsi" w:eastAsia="Calibri" w:hAnsiTheme="minorHAnsi"/>
          <w:color w:val="000000" w:themeColor="text1"/>
          <w:sz w:val="22"/>
          <w:szCs w:val="22"/>
        </w:rPr>
        <w:t>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0</w:t>
      </w:r>
      <w:r w:rsidR="00791BBE">
        <w:rPr>
          <w:rFonts w:asciiTheme="minorHAnsi" w:eastAsia="Calibri" w:hAnsiTheme="minorHAnsi"/>
          <w:color w:val="000000" w:themeColor="text1"/>
          <w:sz w:val="22"/>
          <w:szCs w:val="22"/>
        </w:rPr>
        <w:t>.201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9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</w:p>
    <w:p w14:paraId="71751EA7" w14:textId="77777777"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B44AE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i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3525DC76" w14:textId="77777777"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14:paraId="08877502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4FA094E8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5E7D778C" w14:textId="77777777"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14:paraId="0E602BF3" w14:textId="77777777"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14:paraId="1A82C6F2" w14:textId="77777777"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344A49">
        <w:rPr>
          <w:rFonts w:asciiTheme="minorHAnsi" w:hAnsiTheme="minorHAnsi"/>
          <w:sz w:val="22"/>
          <w:szCs w:val="22"/>
        </w:rPr>
        <w:t xml:space="preserve"> </w:t>
      </w:r>
      <w:r w:rsidR="00344A49" w:rsidRPr="00344A49">
        <w:rPr>
          <w:rFonts w:asciiTheme="minorHAnsi" w:hAnsiTheme="minorHAnsi"/>
          <w:b/>
          <w:sz w:val="22"/>
          <w:szCs w:val="22"/>
        </w:rPr>
        <w:t xml:space="preserve">do </w:t>
      </w:r>
      <w:r w:rsidR="00301ADB">
        <w:rPr>
          <w:rFonts w:asciiTheme="minorHAnsi" w:hAnsiTheme="minorHAnsi"/>
          <w:b/>
          <w:sz w:val="22"/>
          <w:szCs w:val="22"/>
        </w:rPr>
        <w:t>1</w:t>
      </w:r>
      <w:r w:rsidR="000D1BEC">
        <w:rPr>
          <w:rFonts w:asciiTheme="minorHAnsi" w:hAnsiTheme="minorHAnsi"/>
          <w:b/>
          <w:sz w:val="22"/>
          <w:szCs w:val="22"/>
        </w:rPr>
        <w:t>5</w:t>
      </w:r>
      <w:r w:rsidR="00901C8A">
        <w:rPr>
          <w:rFonts w:asciiTheme="minorHAnsi" w:hAnsiTheme="minorHAnsi"/>
          <w:b/>
          <w:sz w:val="22"/>
          <w:szCs w:val="22"/>
        </w:rPr>
        <w:t>.1</w:t>
      </w:r>
      <w:r w:rsidR="000D1BEC">
        <w:rPr>
          <w:rFonts w:asciiTheme="minorHAnsi" w:hAnsiTheme="minorHAnsi"/>
          <w:b/>
          <w:sz w:val="22"/>
          <w:szCs w:val="22"/>
        </w:rPr>
        <w:t>1</w:t>
      </w:r>
      <w:r w:rsidR="00791BBE" w:rsidRPr="00344A49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791BBE">
        <w:rPr>
          <w:rFonts w:asciiTheme="minorHAnsi" w:hAnsiTheme="minorHAnsi"/>
          <w:sz w:val="22"/>
          <w:szCs w:val="22"/>
        </w:rPr>
        <w:t>12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14:paraId="2616F833" w14:textId="77777777" w:rsidR="006C62AA" w:rsidRPr="001F4CF3" w:rsidRDefault="00901C8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Wewnętrzny t</w:t>
      </w:r>
      <w:r w:rsidR="006C62AA" w:rsidRPr="001F4CF3">
        <w:rPr>
          <w:rFonts w:asciiTheme="minorHAnsi" w:hAnsiTheme="minorHAnsi"/>
          <w:sz w:val="22"/>
          <w:szCs w:val="22"/>
        </w:rPr>
        <w:t xml:space="preserve">ermin otwarcia ofert: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01ADB">
        <w:rPr>
          <w:rFonts w:asciiTheme="minorHAnsi" w:hAnsiTheme="minorHAnsi"/>
          <w:b/>
          <w:sz w:val="22"/>
          <w:szCs w:val="22"/>
        </w:rPr>
        <w:t>1</w:t>
      </w:r>
      <w:r w:rsidR="000D1BEC">
        <w:rPr>
          <w:rFonts w:asciiTheme="minorHAnsi" w:hAnsiTheme="minorHAnsi"/>
          <w:b/>
          <w:sz w:val="22"/>
          <w:szCs w:val="22"/>
        </w:rPr>
        <w:t>5</w:t>
      </w:r>
      <w:r w:rsidR="00EF5435">
        <w:rPr>
          <w:rFonts w:asciiTheme="minorHAnsi" w:hAnsiTheme="minorHAnsi"/>
          <w:b/>
          <w:sz w:val="22"/>
          <w:szCs w:val="22"/>
        </w:rPr>
        <w:t>.1</w:t>
      </w:r>
      <w:r w:rsidR="000D1BEC">
        <w:rPr>
          <w:rFonts w:asciiTheme="minorHAnsi" w:hAnsiTheme="minorHAnsi"/>
          <w:b/>
          <w:sz w:val="22"/>
          <w:szCs w:val="22"/>
        </w:rPr>
        <w:t>1</w:t>
      </w:r>
      <w:r w:rsidR="00344A49" w:rsidRPr="008908E1">
        <w:rPr>
          <w:rFonts w:asciiTheme="minorHAnsi" w:hAnsiTheme="minorHAnsi"/>
          <w:b/>
          <w:sz w:val="22"/>
          <w:szCs w:val="22"/>
        </w:rPr>
        <w:t>.</w:t>
      </w:r>
      <w:r w:rsidR="00344A49">
        <w:rPr>
          <w:rFonts w:asciiTheme="minorHAnsi" w:hAnsiTheme="minorHAnsi"/>
          <w:b/>
          <w:sz w:val="22"/>
          <w:szCs w:val="22"/>
        </w:rPr>
        <w:t xml:space="preserve"> </w:t>
      </w:r>
      <w:r w:rsidR="00344A49" w:rsidRPr="001F4CF3">
        <w:rPr>
          <w:rFonts w:asciiTheme="minorHAnsi" w:hAnsiTheme="minorHAnsi"/>
          <w:b/>
          <w:sz w:val="22"/>
          <w:szCs w:val="22"/>
        </w:rPr>
        <w:t>2018 r.</w:t>
      </w:r>
      <w:r w:rsidR="00344A49" w:rsidRPr="001F4CF3">
        <w:rPr>
          <w:rFonts w:asciiTheme="minorHAnsi" w:hAnsiTheme="minorHAnsi"/>
          <w:sz w:val="22"/>
          <w:szCs w:val="22"/>
        </w:rPr>
        <w:t xml:space="preserve"> do godz. </w:t>
      </w:r>
      <w:r w:rsidR="00344A49">
        <w:rPr>
          <w:rFonts w:asciiTheme="minorHAnsi" w:hAnsiTheme="minorHAnsi"/>
          <w:sz w:val="22"/>
          <w:szCs w:val="22"/>
        </w:rPr>
        <w:t>12</w:t>
      </w:r>
      <w:r w:rsidR="00344A49"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6C62AA" w:rsidRPr="001F4CF3">
        <w:rPr>
          <w:rFonts w:asciiTheme="minorHAnsi" w:hAnsiTheme="minorHAnsi"/>
          <w:b/>
          <w:sz w:val="22"/>
          <w:szCs w:val="22"/>
          <w:vertAlign w:val="superscript"/>
        </w:rPr>
        <w:t>30</w:t>
      </w:r>
      <w:r w:rsidR="006C62AA" w:rsidRPr="001F4CF3">
        <w:rPr>
          <w:rFonts w:asciiTheme="minorHAnsi" w:hAnsiTheme="minorHAnsi"/>
          <w:b/>
          <w:sz w:val="22"/>
          <w:szCs w:val="22"/>
        </w:rPr>
        <w:t>.</w:t>
      </w:r>
    </w:p>
    <w:p w14:paraId="5A3C7E8A" w14:textId="77777777"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5DCF4EF2" w14:textId="77777777"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14:paraId="75147972" w14:textId="77777777" w:rsidR="00300C26" w:rsidRPr="00CD44A1" w:rsidRDefault="006C62AA" w:rsidP="00074D2A">
      <w:pPr>
        <w:spacing w:line="280" w:lineRule="atLeast"/>
        <w:jc w:val="center"/>
        <w:rPr>
          <w:rFonts w:asciiTheme="minorHAnsi" w:eastAsia="Times" w:hAnsiTheme="minorHAnsi" w:cs="Verdana"/>
          <w:b/>
          <w:color w:val="000000"/>
          <w:sz w:val="22"/>
          <w:szCs w:val="22"/>
        </w:rPr>
      </w:pPr>
      <w:r w:rsidRPr="00CD44A1">
        <w:rPr>
          <w:rFonts w:asciiTheme="minorHAnsi" w:eastAsia="Times" w:hAnsiTheme="minorHAnsi" w:cs="Verdana"/>
          <w:i/>
          <w:color w:val="000000"/>
          <w:sz w:val="22"/>
          <w:szCs w:val="22"/>
        </w:rPr>
        <w:t>z opisem</w:t>
      </w:r>
      <w:r w:rsidRPr="00CD44A1">
        <w:rPr>
          <w:rFonts w:asciiTheme="minorHAnsi" w:eastAsia="Times" w:hAnsiTheme="minorHAnsi" w:cs="Verdana"/>
          <w:color w:val="000000"/>
          <w:sz w:val="22"/>
          <w:szCs w:val="22"/>
        </w:rPr>
        <w:t>:</w:t>
      </w:r>
      <w:r w:rsidRPr="00CD44A1">
        <w:rPr>
          <w:rFonts w:asciiTheme="minorHAnsi" w:eastAsia="Times" w:hAnsiTheme="minorHAnsi" w:cs="Verdana"/>
          <w:b/>
          <w:color w:val="000000"/>
          <w:sz w:val="22"/>
          <w:szCs w:val="22"/>
        </w:rPr>
        <w:t xml:space="preserve"> </w:t>
      </w:r>
    </w:p>
    <w:p w14:paraId="2D83FAF5" w14:textId="77777777" w:rsidR="006C62AA" w:rsidRPr="00B97029" w:rsidRDefault="006C62AA" w:rsidP="00B97029">
      <w:pPr>
        <w:spacing w:line="28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D44A1">
        <w:rPr>
          <w:rFonts w:asciiTheme="minorHAnsi" w:eastAsia="Times" w:hAnsiTheme="minorHAnsi" w:cs="Verdana,Bold"/>
          <w:b/>
          <w:bCs/>
          <w:color w:val="000000"/>
          <w:sz w:val="22"/>
          <w:szCs w:val="22"/>
        </w:rPr>
        <w:t>„</w:t>
      </w:r>
      <w:r w:rsidRPr="00B97029">
        <w:rPr>
          <w:rFonts w:asciiTheme="minorHAnsi" w:hAnsiTheme="minorHAnsi"/>
          <w:b/>
          <w:sz w:val="22"/>
          <w:szCs w:val="22"/>
        </w:rPr>
        <w:t xml:space="preserve">Oferta w przetargu na </w:t>
      </w:r>
      <w:r w:rsidR="00B97029" w:rsidRPr="00B97029">
        <w:rPr>
          <w:rFonts w:asciiTheme="minorHAnsi" w:hAnsiTheme="minorHAnsi"/>
          <w:b/>
          <w:sz w:val="22"/>
          <w:szCs w:val="22"/>
        </w:rPr>
        <w:t>wykonanie modernizacji doszczelnienia bortnic stacji nadawowych przenośników taśmowych rewersyjnych rozdzielczych galerii przykotłowej: T-59 i T-60, w węźle nawęglania bloków energetycznych nr 1-7</w:t>
      </w:r>
      <w:r w:rsidR="00B97029" w:rsidRPr="00B970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7029" w:rsidRPr="00B97029">
        <w:rPr>
          <w:rFonts w:asciiTheme="minorHAnsi" w:hAnsiTheme="minorHAnsi" w:cs="Arial"/>
          <w:b/>
          <w:sz w:val="22"/>
          <w:szCs w:val="22"/>
        </w:rPr>
        <w:t>w Enea Połaniec S.</w:t>
      </w:r>
      <w:r w:rsidR="00B97029" w:rsidRPr="00B97029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="00300C26" w:rsidRPr="00B97029">
        <w:rPr>
          <w:rFonts w:asciiTheme="minorHAnsi" w:hAnsiTheme="minorHAnsi"/>
          <w:b/>
          <w:sz w:val="22"/>
          <w:szCs w:val="22"/>
        </w:rPr>
        <w:t xml:space="preserve"> w  Enea Połaniec S.A.</w:t>
      </w:r>
      <w:r w:rsidRPr="00B97029">
        <w:rPr>
          <w:rFonts w:asciiTheme="minorHAnsi" w:hAnsiTheme="minorHAnsi"/>
          <w:b/>
          <w:sz w:val="22"/>
          <w:szCs w:val="22"/>
        </w:rPr>
        <w:t>”</w:t>
      </w:r>
    </w:p>
    <w:p w14:paraId="3B3F5C40" w14:textId="77777777"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344A49">
        <w:rPr>
          <w:rFonts w:asciiTheme="minorHAnsi" w:hAnsiTheme="minorHAnsi"/>
          <w:b/>
        </w:rPr>
        <w:t>12</w:t>
      </w:r>
      <w:r w:rsidR="00344A49" w:rsidRPr="00344A49">
        <w:rPr>
          <w:rFonts w:asciiTheme="minorHAnsi" w:hAnsiTheme="minorHAnsi"/>
          <w:b/>
          <w:vertAlign w:val="superscript"/>
        </w:rPr>
        <w:t>3</w:t>
      </w:r>
      <w:r w:rsidRPr="00344A49">
        <w:rPr>
          <w:rFonts w:asciiTheme="minorHAnsi" w:hAnsiTheme="minorHAnsi"/>
          <w:b/>
          <w:vertAlign w:val="superscript"/>
        </w:rPr>
        <w:t>0</w:t>
      </w:r>
      <w:r w:rsidRPr="001F4CF3">
        <w:rPr>
          <w:rFonts w:asciiTheme="minorHAnsi" w:hAnsiTheme="minorHAnsi"/>
          <w:b/>
        </w:rPr>
        <w:t xml:space="preserve"> w dniu </w:t>
      </w:r>
      <w:r>
        <w:rPr>
          <w:rFonts w:asciiTheme="minorHAnsi" w:hAnsiTheme="minorHAnsi"/>
          <w:b/>
        </w:rPr>
        <w:t xml:space="preserve"> </w:t>
      </w:r>
      <w:r w:rsidR="00301ADB">
        <w:rPr>
          <w:rFonts w:asciiTheme="minorHAnsi" w:hAnsiTheme="minorHAnsi"/>
          <w:b/>
        </w:rPr>
        <w:t>1</w:t>
      </w:r>
      <w:r w:rsidR="000D1BEC">
        <w:rPr>
          <w:rFonts w:asciiTheme="minorHAnsi" w:hAnsiTheme="minorHAnsi"/>
          <w:b/>
        </w:rPr>
        <w:t>5</w:t>
      </w:r>
      <w:r w:rsidR="00EF5435">
        <w:rPr>
          <w:rFonts w:asciiTheme="minorHAnsi" w:hAnsiTheme="minorHAnsi"/>
          <w:b/>
        </w:rPr>
        <w:t>.1</w:t>
      </w:r>
      <w:r w:rsidR="000D1BEC">
        <w:rPr>
          <w:rFonts w:asciiTheme="minorHAnsi" w:hAnsiTheme="minorHAnsi"/>
          <w:b/>
        </w:rPr>
        <w:t>1</w:t>
      </w:r>
      <w:r w:rsidR="00344A49">
        <w:rPr>
          <w:rFonts w:asciiTheme="minorHAnsi" w:hAnsiTheme="minorHAnsi"/>
          <w:b/>
        </w:rPr>
        <w:t>.</w:t>
      </w:r>
      <w:r w:rsidRPr="001F4CF3">
        <w:rPr>
          <w:rFonts w:asciiTheme="minorHAnsi" w:hAnsiTheme="minorHAnsi"/>
          <w:b/>
        </w:rPr>
        <w:t>2018 r.</w:t>
      </w:r>
    </w:p>
    <w:p w14:paraId="08C2D586" w14:textId="77777777"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35863A17" w14:textId="77777777"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796F57F9" w14:textId="77777777"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3F8EE092" w14:textId="77777777"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674A1748" w14:textId="77777777" w:rsidR="00074D2A" w:rsidRDefault="00074D2A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Oferent powinien posiadać </w:t>
      </w:r>
      <w:r>
        <w:rPr>
          <w:rFonts w:asciiTheme="minorHAnsi" w:eastAsia="Tahoma,Bold" w:hAnsiTheme="minorHAnsi" w:cs="Tahoma,Bold"/>
          <w:bCs/>
          <w:color w:val="000000" w:themeColor="text1"/>
        </w:rPr>
        <w:t>zdolność kr</w:t>
      </w:r>
      <w:r w:rsidR="00EF5435">
        <w:rPr>
          <w:rFonts w:asciiTheme="minorHAnsi" w:eastAsia="Tahoma,Bold" w:hAnsiTheme="minorHAnsi" w:cs="Tahoma,Bold"/>
          <w:bCs/>
          <w:color w:val="000000" w:themeColor="text1"/>
        </w:rPr>
        <w:t xml:space="preserve">edytową o wartości co najmniej </w:t>
      </w:r>
      <w:r w:rsidR="00F357DD">
        <w:rPr>
          <w:rFonts w:asciiTheme="minorHAnsi" w:eastAsia="Tahoma,Bold" w:hAnsiTheme="minorHAnsi" w:cs="Tahoma,Bold"/>
          <w:bCs/>
          <w:color w:val="000000" w:themeColor="text1"/>
        </w:rPr>
        <w:t>1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00 000 </w:t>
      </w:r>
      <w:r w:rsidRPr="002B10AF">
        <w:rPr>
          <w:rFonts w:asciiTheme="minorHAnsi" w:eastAsia="Tahoma,Bold" w:hAnsiTheme="minorHAnsi" w:cs="Tahoma,Bold"/>
          <w:bCs/>
          <w:color w:val="000000" w:themeColor="text1"/>
        </w:rPr>
        <w:t>zł</w:t>
      </w:r>
      <w:r>
        <w:rPr>
          <w:rFonts w:asciiTheme="minorHAnsi" w:eastAsia="Tahoma,Bold" w:hAnsiTheme="minorHAnsi" w:cs="Tahoma,Bold"/>
          <w:bCs/>
          <w:color w:val="000000" w:themeColor="text1"/>
        </w:rPr>
        <w:t>.</w:t>
      </w:r>
    </w:p>
    <w:p w14:paraId="206C019F" w14:textId="77777777"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6A86E9C8" w14:textId="77777777"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54C38043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6B1C65AD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3B7587CC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26E770F5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17E5244C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4CAE416A" w14:textId="77777777"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4105620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1C4E291" w14:textId="721AEBCC" w:rsidR="005705E9" w:rsidRPr="000A0B94" w:rsidRDefault="005705E9" w:rsidP="005705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A0B9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2 listami referencyjnymi, w zakresie wykonywania </w:t>
      </w:r>
      <w:r>
        <w:rPr>
          <w:rFonts w:asciiTheme="minorHAnsi" w:hAnsiTheme="minorHAnsi" w:cs="Arial"/>
          <w:sz w:val="22"/>
          <w:szCs w:val="22"/>
        </w:rPr>
        <w:t xml:space="preserve">remontów i modernizacji przenośników taśmowych </w:t>
      </w:r>
      <w:r w:rsidRPr="000A0B94">
        <w:rPr>
          <w:rFonts w:asciiTheme="minorHAnsi" w:hAnsiTheme="minorHAnsi"/>
          <w:color w:val="000000" w:themeColor="text1"/>
          <w:sz w:val="22"/>
          <w:szCs w:val="22"/>
        </w:rPr>
        <w:t>dla realizowanych usług o wa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rtości łącznej nie niższej niż </w:t>
      </w:r>
      <w:r w:rsidR="006E42F0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Pr="000A0B94">
        <w:rPr>
          <w:rFonts w:asciiTheme="minorHAnsi" w:hAnsiTheme="minorHAnsi"/>
          <w:color w:val="000000" w:themeColor="text1"/>
          <w:sz w:val="22"/>
          <w:szCs w:val="22"/>
        </w:rPr>
        <w:t>0 000 zł netto.</w:t>
      </w:r>
    </w:p>
    <w:p w14:paraId="49349F74" w14:textId="77777777" w:rsidR="005813BA" w:rsidRPr="00301ADB" w:rsidRDefault="00BB526C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301ADB">
        <w:rPr>
          <w:rFonts w:asciiTheme="minorHAnsi" w:hAnsiTheme="minorHAnsi"/>
          <w:sz w:val="22"/>
          <w:szCs w:val="22"/>
        </w:rPr>
        <w:t>Oświadcze</w:t>
      </w:r>
      <w:r w:rsidR="007808CA" w:rsidRPr="00301ADB">
        <w:rPr>
          <w:rFonts w:asciiTheme="minorHAnsi" w:hAnsiTheme="minorHAnsi"/>
          <w:sz w:val="22"/>
          <w:szCs w:val="22"/>
        </w:rPr>
        <w:t xml:space="preserve">nie </w:t>
      </w:r>
      <w:r w:rsidRPr="00301ADB">
        <w:rPr>
          <w:rFonts w:asciiTheme="minorHAnsi" w:hAnsiTheme="minorHAnsi"/>
          <w:sz w:val="22"/>
          <w:szCs w:val="22"/>
        </w:rPr>
        <w:t xml:space="preserve">o </w:t>
      </w:r>
      <w:r w:rsidR="007808CA" w:rsidRPr="00301ADB">
        <w:rPr>
          <w:rFonts w:asciiTheme="minorHAnsi" w:hAnsiTheme="minorHAnsi"/>
          <w:sz w:val="22"/>
          <w:szCs w:val="22"/>
        </w:rPr>
        <w:t>dokonani</w:t>
      </w:r>
      <w:r w:rsidRPr="00301ADB">
        <w:rPr>
          <w:rFonts w:asciiTheme="minorHAnsi" w:hAnsiTheme="minorHAnsi"/>
          <w:sz w:val="22"/>
          <w:szCs w:val="22"/>
        </w:rPr>
        <w:t>u</w:t>
      </w:r>
      <w:r w:rsidR="007808CA" w:rsidRPr="00301ADB">
        <w:rPr>
          <w:rFonts w:asciiTheme="minorHAnsi" w:hAnsiTheme="minorHAnsi"/>
          <w:sz w:val="22"/>
          <w:szCs w:val="22"/>
        </w:rPr>
        <w:t xml:space="preserve"> wizji lokalnej (</w:t>
      </w:r>
      <w:r w:rsidR="005813BA" w:rsidRPr="00301ADB">
        <w:rPr>
          <w:rFonts w:asciiTheme="minorHAnsi" w:hAnsiTheme="minorHAnsi"/>
          <w:sz w:val="22"/>
          <w:szCs w:val="22"/>
        </w:rPr>
        <w:t>jeżeli jest wymagane)</w:t>
      </w:r>
      <w:r w:rsidRPr="00301ADB">
        <w:rPr>
          <w:rFonts w:asciiTheme="minorHAnsi" w:hAnsiTheme="minorHAnsi"/>
          <w:sz w:val="22"/>
          <w:szCs w:val="22"/>
        </w:rPr>
        <w:t>.</w:t>
      </w:r>
    </w:p>
    <w:p w14:paraId="02D609A0" w14:textId="77777777" w:rsidR="003F43C1" w:rsidRPr="00301ADB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301ADB">
        <w:rPr>
          <w:rFonts w:asciiTheme="minorHAnsi" w:hAnsiTheme="minorHAnsi"/>
          <w:sz w:val="22"/>
          <w:szCs w:val="22"/>
        </w:rPr>
        <w:t>O</w:t>
      </w:r>
      <w:r w:rsidR="003F43C1" w:rsidRPr="00301ADB">
        <w:rPr>
          <w:rFonts w:asciiTheme="minorHAnsi" w:hAnsiTheme="minorHAnsi"/>
          <w:sz w:val="22"/>
          <w:szCs w:val="22"/>
        </w:rPr>
        <w:t>świ</w:t>
      </w:r>
      <w:r w:rsidR="00D668D7" w:rsidRPr="00301ADB">
        <w:rPr>
          <w:rFonts w:asciiTheme="minorHAnsi" w:hAnsiTheme="minorHAnsi"/>
          <w:sz w:val="22"/>
          <w:szCs w:val="22"/>
        </w:rPr>
        <w:t>adczenia</w:t>
      </w:r>
      <w:r w:rsidR="00A31C25" w:rsidRPr="00301ADB">
        <w:rPr>
          <w:rFonts w:asciiTheme="minorHAnsi" w:hAnsiTheme="minorHAnsi"/>
          <w:sz w:val="22"/>
          <w:szCs w:val="22"/>
        </w:rPr>
        <w:t xml:space="preserve"> określone we wzorze formu</w:t>
      </w:r>
      <w:r w:rsidR="00BB526C" w:rsidRPr="00301ADB">
        <w:rPr>
          <w:rFonts w:asciiTheme="minorHAnsi" w:hAnsiTheme="minorHAnsi"/>
          <w:sz w:val="22"/>
          <w:szCs w:val="22"/>
        </w:rPr>
        <w:t>larza ofertowego, stanowiącego Z</w:t>
      </w:r>
      <w:r w:rsidR="00A31C25" w:rsidRPr="00301ADB">
        <w:rPr>
          <w:rFonts w:asciiTheme="minorHAnsi" w:hAnsiTheme="minorHAnsi"/>
          <w:sz w:val="22"/>
          <w:szCs w:val="22"/>
        </w:rPr>
        <w:t xml:space="preserve">ałącznik nr </w:t>
      </w:r>
      <w:r w:rsidR="00BB526C" w:rsidRPr="00301ADB">
        <w:rPr>
          <w:rFonts w:asciiTheme="minorHAnsi" w:hAnsiTheme="minorHAnsi"/>
          <w:sz w:val="22"/>
          <w:szCs w:val="22"/>
        </w:rPr>
        <w:t>1 do Ogłoszenia.</w:t>
      </w:r>
    </w:p>
    <w:p w14:paraId="683BE27D" w14:textId="77777777"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5C6CCB6C" w14:textId="77777777" w:rsidR="006D5919" w:rsidRPr="006D5919" w:rsidRDefault="006D5919" w:rsidP="00BB526C">
      <w:pPr>
        <w:pStyle w:val="Akapitzlist"/>
        <w:shd w:val="clear" w:color="auto" w:fill="FFFFFF"/>
        <w:spacing w:after="120" w:line="320" w:lineRule="atLeast"/>
        <w:ind w:left="357"/>
        <w:contextualSpacing w:val="0"/>
        <w:rPr>
          <w:rFonts w:asciiTheme="minorHAnsi" w:hAnsiTheme="minorHAnsi" w:cs="Arial"/>
          <w:color w:val="000000" w:themeColor="text1"/>
        </w:rPr>
      </w:pPr>
      <w:r w:rsidRPr="006D5919">
        <w:rPr>
          <w:rFonts w:asciiTheme="minorHAnsi" w:hAnsiTheme="minorHAnsi" w:cs="Arial"/>
          <w:color w:val="000000" w:themeColor="text1"/>
        </w:rPr>
        <w:t>Oferty zostaną ocenione przez Zamawiającego w oparciu o następujące kryterium oceny: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02"/>
      </w:tblGrid>
      <w:tr w:rsidR="006D5919" w:rsidRPr="002B10AF" w14:paraId="0852A2F1" w14:textId="77777777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E24C" w14:textId="77777777"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6550" w14:textId="77777777"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157D7087" w14:textId="77777777"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6D5919" w:rsidRPr="002B10AF" w14:paraId="31D7B82A" w14:textId="77777777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BE5B" w14:textId="77777777" w:rsidR="006D5919" w:rsidRPr="002B10AF" w:rsidRDefault="006D5919" w:rsidP="008371B0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9BDA" w14:textId="77777777" w:rsidR="006D5919" w:rsidRPr="002B10AF" w:rsidRDefault="006D5919" w:rsidP="00633403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9</w:t>
            </w:r>
            <w:r w:rsidR="00633403">
              <w:rPr>
                <w:rFonts w:asciiTheme="minorHAnsi" w:hAnsiTheme="minorHAnsi" w:cs="Arial"/>
                <w:b/>
                <w:bCs/>
                <w:color w:val="000000" w:themeColor="text1"/>
              </w:rPr>
              <w:t>5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6D5919" w:rsidRPr="002B10AF" w14:paraId="5191DC59" w14:textId="77777777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DF0D" w14:textId="77777777" w:rsidR="006D5919" w:rsidRPr="002B10AF" w:rsidRDefault="006D5919" w:rsidP="008371B0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CD9C" w14:textId="77777777" w:rsidR="006D5919" w:rsidRPr="002B10AF" w:rsidRDefault="006D5919" w:rsidP="00633403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633403">
              <w:rPr>
                <w:rFonts w:asciiTheme="minorHAnsi" w:hAnsiTheme="minorHAnsi" w:cs="Arial"/>
                <w:b/>
                <w:bCs/>
                <w:color w:val="000000" w:themeColor="text1"/>
              </w:rPr>
              <w:t>5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63BF13C7" w14:textId="77777777" w:rsidR="006D5919" w:rsidRPr="006D5919" w:rsidRDefault="006D5919" w:rsidP="006D5919">
      <w:pPr>
        <w:pStyle w:val="Akapitzlist"/>
        <w:spacing w:before="120" w:line="300" w:lineRule="auto"/>
        <w:ind w:left="360"/>
        <w:rPr>
          <w:rFonts w:asciiTheme="minorHAnsi" w:hAnsiTheme="minorHAnsi"/>
          <w:b/>
          <w:bCs/>
          <w:color w:val="000000" w:themeColor="text1"/>
        </w:rPr>
      </w:pPr>
      <w:r w:rsidRPr="006D5919">
        <w:rPr>
          <w:rFonts w:asciiTheme="minorHAnsi" w:hAnsiTheme="minorHAnsi"/>
          <w:b/>
          <w:bCs/>
          <w:color w:val="000000" w:themeColor="text1"/>
        </w:rPr>
        <w:t>Bilans oceny ofert:  K= K1+K2</w:t>
      </w:r>
    </w:p>
    <w:p w14:paraId="3466A424" w14:textId="0DD4ED1E"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eastAsiaTheme="minorHAnsi" w:hAnsiTheme="minorHAnsi" w:cs="Arial"/>
          <w:b/>
          <w:bCs/>
          <w:color w:val="000000" w:themeColor="text1"/>
        </w:rPr>
      </w:pPr>
      <w:r w:rsidRPr="006D5919">
        <w:rPr>
          <w:rFonts w:asciiTheme="minorHAnsi" w:hAnsiTheme="minorHAnsi"/>
          <w:b/>
          <w:bCs/>
          <w:color w:val="000000" w:themeColor="text1"/>
        </w:rPr>
        <w:t xml:space="preserve">K1-Wynagrodzenie Ofertowe netto - znaczenie (waga) </w:t>
      </w:r>
    </w:p>
    <w:p w14:paraId="60B3D3AA" w14:textId="77777777"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color w:val="000000" w:themeColor="text1"/>
        </w:rPr>
      </w:pPr>
      <w:r w:rsidRPr="006D5919">
        <w:rPr>
          <w:rFonts w:asciiTheme="minorHAnsi" w:hAnsiTheme="minorHAnsi"/>
          <w:color w:val="000000" w:themeColor="text1"/>
        </w:rPr>
        <w:t>(porównywana będzie Cena netto   nie zawierająca podatku VAT)</w:t>
      </w:r>
    </w:p>
    <w:p w14:paraId="6DCC11BF" w14:textId="77777777"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14:paraId="48D1C94B" w14:textId="77777777"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Gdzie:</w:t>
      </w:r>
    </w:p>
    <w:p w14:paraId="3324144B" w14:textId="77777777" w:rsidR="006D5919" w:rsidRPr="006D5919" w:rsidRDefault="006D5919" w:rsidP="006D5919">
      <w:pPr>
        <w:pStyle w:val="Akapitzlist"/>
        <w:spacing w:line="300" w:lineRule="auto"/>
        <w:ind w:left="360"/>
        <w:jc w:val="both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Cn – wynagrodzenie najniższe z ocenianych Ofert/najniższa wartość oferty (netto),</w:t>
      </w:r>
    </w:p>
    <w:p w14:paraId="0A2B571E" w14:textId="77777777"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Co – wynagrodzenie ocenianej Oferty/wartość ocenianej oferty (netto).</w:t>
      </w:r>
    </w:p>
    <w:p w14:paraId="3BB9D385" w14:textId="526150B3"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eastAsiaTheme="minorHAnsi" w:hAnsiTheme="minorHAnsi" w:cs="Arial"/>
          <w:b/>
          <w:bCs/>
          <w:color w:val="000000" w:themeColor="text1"/>
        </w:rPr>
      </w:pPr>
      <w:r w:rsidRPr="006D5919">
        <w:rPr>
          <w:rFonts w:asciiTheme="minorHAnsi" w:hAnsiTheme="minorHAnsi"/>
          <w:b/>
          <w:bCs/>
          <w:color w:val="000000" w:themeColor="text1"/>
        </w:rPr>
        <w:t>K2-Gwarancja  - znaczenie (waga) /</w:t>
      </w:r>
    </w:p>
    <w:p w14:paraId="62F462F1" w14:textId="77777777"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K2=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Gn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Go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14:paraId="54849848" w14:textId="77777777"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Gdzie:</w:t>
      </w:r>
    </w:p>
    <w:p w14:paraId="281D8D0C" w14:textId="1ECD7F69" w:rsidR="00C2637E" w:rsidRPr="006D5919" w:rsidRDefault="00C2637E" w:rsidP="00C2637E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Gn</w:t>
      </w:r>
      <w:r w:rsidRPr="006D5919">
        <w:rPr>
          <w:rFonts w:asciiTheme="minorHAnsi" w:hAnsiTheme="minorHAnsi"/>
          <w:i/>
          <w:iCs/>
          <w:color w:val="000000" w:themeColor="text1"/>
        </w:rPr>
        <w:t xml:space="preserve"> – okres gwarancji ocenianej Oferty</w:t>
      </w:r>
    </w:p>
    <w:p w14:paraId="7DD2EF19" w14:textId="7A61B48C" w:rsidR="006D5919" w:rsidRPr="006D5919" w:rsidRDefault="006D5919" w:rsidP="006D5919">
      <w:pPr>
        <w:pStyle w:val="Akapitzlist"/>
        <w:spacing w:line="300" w:lineRule="auto"/>
        <w:ind w:left="360"/>
        <w:jc w:val="both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</w:t>
      </w:r>
      <w:r w:rsidR="00C2637E">
        <w:rPr>
          <w:rFonts w:asciiTheme="minorHAnsi" w:hAnsiTheme="minorHAnsi"/>
          <w:i/>
          <w:iCs/>
          <w:color w:val="000000" w:themeColor="text1"/>
        </w:rPr>
        <w:t>o</w:t>
      </w:r>
      <w:r w:rsidRPr="006D5919">
        <w:rPr>
          <w:rFonts w:asciiTheme="minorHAnsi" w:hAnsiTheme="minorHAnsi"/>
          <w:i/>
          <w:iCs/>
          <w:color w:val="000000" w:themeColor="text1"/>
        </w:rPr>
        <w:t xml:space="preserve"> – najdłuższy okres gwarancji  z ocenianych Ofert.</w:t>
      </w:r>
    </w:p>
    <w:p w14:paraId="43330548" w14:textId="77777777" w:rsidR="001163B6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Udzielana   przez   Oferenta   gwarancja  musi  mieć najniższy okres 24 miesięcy.</w:t>
      </w:r>
    </w:p>
    <w:p w14:paraId="175E8329" w14:textId="77777777"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>Umowa będzie zawarta</w:t>
      </w:r>
      <w:r w:rsidR="00F45DE0">
        <w:rPr>
          <w:rFonts w:asciiTheme="minorHAnsi" w:hAnsiTheme="minorHAnsi" w:cs="Arial"/>
          <w:color w:val="000000" w:themeColor="text1"/>
          <w:lang w:eastAsia="ja-JP"/>
        </w:rPr>
        <w:t xml:space="preserve"> zgodnie ze wzorem stanowiącym Z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E053B8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14:paraId="1FDA73DE" w14:textId="77777777" w:rsidR="00206158" w:rsidRPr="002B10AF" w:rsidRDefault="006E42F0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14:paraId="1A9BD96D" w14:textId="77777777"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14:paraId="67F0F2E7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21A36CA0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158AEE66" w14:textId="77777777" w:rsidR="00791BBE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4E0D5B">
        <w:rPr>
          <w:rFonts w:asciiTheme="minorHAnsi" w:hAnsiTheme="minorHAnsi"/>
          <w:color w:val="000000" w:themeColor="text1"/>
        </w:rPr>
        <w:t>pozablokow</w:t>
      </w:r>
      <w:r w:rsidR="00791BBE">
        <w:rPr>
          <w:rFonts w:asciiTheme="minorHAnsi" w:hAnsiTheme="minorHAnsi"/>
          <w:color w:val="000000" w:themeColor="text1"/>
        </w:rPr>
        <w:t xml:space="preserve">ych </w:t>
      </w:r>
    </w:p>
    <w:p w14:paraId="0DE88258" w14:textId="77777777" w:rsidR="00C330C9" w:rsidRPr="002B10AF" w:rsidRDefault="00E053B8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E053B8">
        <w:rPr>
          <w:rFonts w:asciiTheme="minorHAnsi" w:hAnsiTheme="minorHAnsi"/>
          <w:color w:val="000000" w:themeColor="text1"/>
          <w:lang w:val="en-US"/>
        </w:rPr>
        <w:t>Witold Dunal</w:t>
      </w:r>
      <w:r w:rsidR="00501087" w:rsidRPr="00E053B8">
        <w:rPr>
          <w:rFonts w:asciiTheme="minorHAnsi" w:hAnsiTheme="minorHAnsi"/>
          <w:color w:val="000000" w:themeColor="text1"/>
          <w:lang w:val="en-US"/>
        </w:rPr>
        <w:t>.</w:t>
      </w:r>
    </w:p>
    <w:p w14:paraId="2BDD21CB" w14:textId="77777777" w:rsidR="0003625D" w:rsidRPr="00E053B8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E053B8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E053B8">
        <w:rPr>
          <w:rFonts w:asciiTheme="minorHAnsi" w:hAnsiTheme="minorHAnsi"/>
          <w:color w:val="000000" w:themeColor="text1"/>
          <w:lang w:val="en-US"/>
        </w:rPr>
        <w:t>6</w:t>
      </w:r>
      <w:r w:rsidR="00E053B8" w:rsidRPr="00E053B8">
        <w:rPr>
          <w:rFonts w:asciiTheme="minorHAnsi" w:hAnsiTheme="minorHAnsi"/>
          <w:color w:val="000000" w:themeColor="text1"/>
          <w:lang w:val="en-US"/>
        </w:rPr>
        <w:t>2 81</w:t>
      </w:r>
    </w:p>
    <w:p w14:paraId="5D662895" w14:textId="77777777" w:rsidR="00C330C9" w:rsidRDefault="00C330C9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u w:val="none"/>
          <w:lang w:val="en-US"/>
        </w:rPr>
      </w:pPr>
      <w:r w:rsidRPr="00E053B8">
        <w:rPr>
          <w:rFonts w:asciiTheme="minorHAnsi" w:hAnsiTheme="minorHAnsi" w:cs="Arial"/>
          <w:color w:val="000000" w:themeColor="text1"/>
          <w:lang w:val="en-US"/>
        </w:rPr>
        <w:t>e</w:t>
      </w:r>
      <w:r w:rsidR="00E053B8">
        <w:rPr>
          <w:rFonts w:asciiTheme="minorHAnsi" w:hAnsiTheme="minorHAnsi" w:cs="Arial"/>
          <w:color w:val="000000" w:themeColor="text1"/>
          <w:lang w:val="en-US"/>
        </w:rPr>
        <w:t>-</w:t>
      </w:r>
      <w:r w:rsidRPr="00E053B8">
        <w:rPr>
          <w:rFonts w:asciiTheme="minorHAnsi" w:hAnsiTheme="minorHAnsi" w:cs="Arial"/>
          <w:color w:val="000000" w:themeColor="text1"/>
          <w:lang w:val="en-US"/>
        </w:rPr>
        <w:t>mail:</w:t>
      </w:r>
      <w:r w:rsidR="006C00D7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E053B8" w:rsidRPr="00E053B8">
        <w:rPr>
          <w:rFonts w:asciiTheme="minorHAnsi" w:hAnsiTheme="minorHAnsi" w:cs="Arial"/>
          <w:color w:val="000000" w:themeColor="text1"/>
          <w:lang w:val="en-US"/>
        </w:rPr>
        <w:t>witold.dunal</w:t>
      </w:r>
      <w:hyperlink r:id="rId11" w:history="1">
        <w:r w:rsidR="002C2736" w:rsidRPr="00056A6F">
          <w:rPr>
            <w:rStyle w:val="Hipercze"/>
            <w:rFonts w:asciiTheme="minorHAnsi" w:hAnsiTheme="minorHAnsi" w:cs="Arial"/>
            <w:color w:val="000000" w:themeColor="text1"/>
            <w:u w:val="none"/>
            <w:lang w:val="en-US"/>
          </w:rPr>
          <w:t>@enea.pl</w:t>
        </w:r>
      </w:hyperlink>
    </w:p>
    <w:p w14:paraId="332FD30B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4CC00A96" w14:textId="77777777" w:rsidR="00C330C9" w:rsidRPr="00E053B8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E053B8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14:paraId="7E63022B" w14:textId="77777777" w:rsidR="00C330C9" w:rsidRPr="00E053B8" w:rsidRDefault="00C330C9" w:rsidP="00EF5435">
      <w:pPr>
        <w:pStyle w:val="Akapitzlist"/>
        <w:spacing w:after="0"/>
        <w:ind w:left="357"/>
        <w:jc w:val="center"/>
        <w:rPr>
          <w:rFonts w:asciiTheme="minorHAnsi" w:hAnsiTheme="minorHAnsi" w:cs="Arial"/>
          <w:color w:val="000000" w:themeColor="text1"/>
        </w:rPr>
      </w:pPr>
      <w:r w:rsidRPr="00E053B8">
        <w:rPr>
          <w:rFonts w:asciiTheme="minorHAnsi" w:hAnsiTheme="minorHAnsi" w:cs="Arial"/>
          <w:color w:val="000000" w:themeColor="text1"/>
        </w:rPr>
        <w:t>St. specjalista d/s Umów</w:t>
      </w:r>
    </w:p>
    <w:p w14:paraId="3757181E" w14:textId="77777777" w:rsidR="00C330C9" w:rsidRPr="00C92953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053B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lastRenderedPageBreak/>
        <w:t>tel. +48 15 865-63 91; fax: +48 15 865 61 88</w:t>
      </w:r>
    </w:p>
    <w:p w14:paraId="23451157" w14:textId="77777777"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C9295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E053B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-</w:t>
      </w:r>
      <w:r w:rsidR="004A1CED" w:rsidRPr="00C9295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r w:rsidR="006C00D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hyperlink r:id="rId12" w:history="1">
        <w:r w:rsidRPr="002B10AF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14:paraId="2BB6F34D" w14:textId="77777777"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24A08965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5D3F573A" w14:textId="77777777"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62023BF0" w14:textId="77777777" w:rsidR="00074437" w:rsidRPr="002B10AF" w:rsidRDefault="00074437" w:rsidP="00F45DE0">
      <w:pPr>
        <w:pStyle w:val="Akapitzli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14:paraId="0AC2474C" w14:textId="77777777" w:rsidR="005C6792" w:rsidRPr="002B10AF" w:rsidRDefault="00E41F86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14:paraId="5A35F1AB" w14:textId="77777777" w:rsidR="0003625D" w:rsidRPr="002B10AF" w:rsidRDefault="00181469" w:rsidP="00F45DE0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warunków zamówienia  (SIWZ)</w:t>
      </w:r>
      <w:r w:rsidR="0049333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14:paraId="62851CC3" w14:textId="77777777" w:rsidR="00344A49" w:rsidRDefault="00E41F86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14:paraId="27AD5768" w14:textId="77777777" w:rsidR="00344A49" w:rsidRPr="00344A49" w:rsidRDefault="00344A49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E26654">
        <w:rPr>
          <w:rFonts w:asciiTheme="minorHAnsi" w:hAnsiTheme="minorHAnsi" w:cstheme="minorHAnsi"/>
          <w:color w:val="000000" w:themeColor="text1"/>
        </w:rPr>
        <w:t xml:space="preserve">Załącznik nr 4 do ogłoszenia -  Oświadczenie </w:t>
      </w:r>
      <w:r w:rsidRPr="00E26654">
        <w:rPr>
          <w:rFonts w:asciiTheme="minorHAnsi" w:hAnsiTheme="minorHAnsi" w:cstheme="minorHAnsi"/>
        </w:rPr>
        <w:t>o wypełnieniu obowiązku informacyjnego</w:t>
      </w:r>
      <w:r>
        <w:rPr>
          <w:rFonts w:asciiTheme="minorHAnsi" w:hAnsiTheme="minorHAnsi" w:cstheme="minorHAnsi"/>
        </w:rPr>
        <w:t>.</w:t>
      </w:r>
    </w:p>
    <w:p w14:paraId="3FFF0035" w14:textId="77777777" w:rsidR="00344A49" w:rsidRPr="00E26654" w:rsidRDefault="00344A49" w:rsidP="00F45DE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>Załącznik nr 5 do ogłoszenia -  Klauzula Informacyjna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B7B969" w14:textId="77777777" w:rsidR="00344A49" w:rsidRPr="00E26654" w:rsidRDefault="00344A49" w:rsidP="00F45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6 do ogłoszenia -  Oświadczenie </w:t>
      </w:r>
      <w:r w:rsidRPr="00E26654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0750C7EA" w14:textId="77777777"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14:paraId="41121C85" w14:textId="77777777" w:rsidR="00344A49" w:rsidRDefault="00344A49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14:paraId="6EDD0337" w14:textId="77777777"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D25184">
        <w:rPr>
          <w:rFonts w:asciiTheme="minorHAnsi" w:hAnsiTheme="minorHAnsi" w:cs="Arial"/>
          <w:b/>
          <w:color w:val="000000" w:themeColor="text1"/>
        </w:rPr>
        <w:t xml:space="preserve"> do O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głoszenia </w:t>
      </w:r>
    </w:p>
    <w:p w14:paraId="2FD13A36" w14:textId="77777777"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14:paraId="08B2EC62" w14:textId="77777777"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53231902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04833E6B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39FE366F" w14:textId="77777777"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687B1691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51D9523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6AEF3F19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775484AF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00732F48" w14:textId="77777777" w:rsidR="00B364D7" w:rsidRPr="00B364D7" w:rsidRDefault="00FB0F40" w:rsidP="00B364D7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B364D7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B364D7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BD6A5B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na </w:t>
      </w:r>
      <w:r w:rsidR="00E053B8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wykonanie </w:t>
      </w:r>
      <w:r w:rsidR="00D25184" w:rsidRPr="00995E42">
        <w:rPr>
          <w:rFonts w:asciiTheme="minorHAnsi" w:hAnsiTheme="minorHAnsi"/>
        </w:rPr>
        <w:t>modernizacj</w:t>
      </w:r>
      <w:r w:rsidR="00D25184">
        <w:rPr>
          <w:rFonts w:asciiTheme="minorHAnsi" w:hAnsiTheme="minorHAnsi"/>
        </w:rPr>
        <w:t>i</w:t>
      </w:r>
      <w:r w:rsidR="00D25184" w:rsidRPr="00995E42">
        <w:rPr>
          <w:rFonts w:asciiTheme="minorHAnsi" w:hAnsiTheme="minorHAnsi"/>
        </w:rPr>
        <w:t xml:space="preserve"> doszczelnienia bortnic stacji </w:t>
      </w:r>
      <w:r w:rsidR="00D25184">
        <w:rPr>
          <w:rFonts w:asciiTheme="minorHAnsi" w:hAnsiTheme="minorHAnsi"/>
        </w:rPr>
        <w:t xml:space="preserve">nadawowych </w:t>
      </w:r>
      <w:r w:rsidR="00D25184" w:rsidRPr="00995E42">
        <w:rPr>
          <w:rFonts w:asciiTheme="minorHAnsi" w:hAnsiTheme="minorHAnsi"/>
        </w:rPr>
        <w:t>przenośników taśmowych rew</w:t>
      </w:r>
      <w:r w:rsidR="00D25184">
        <w:rPr>
          <w:rFonts w:asciiTheme="minorHAnsi" w:hAnsiTheme="minorHAnsi"/>
        </w:rPr>
        <w:t xml:space="preserve">ersyjnych rozdzielczych galerii </w:t>
      </w:r>
      <w:r w:rsidR="00D25184" w:rsidRPr="00995E42">
        <w:rPr>
          <w:rFonts w:asciiTheme="minorHAnsi" w:hAnsiTheme="minorHAnsi"/>
        </w:rPr>
        <w:t>przykotłowej: T-59 i T-60,</w:t>
      </w:r>
      <w:r w:rsidR="00D25184">
        <w:rPr>
          <w:rFonts w:asciiTheme="minorHAnsi" w:hAnsiTheme="minorHAnsi"/>
        </w:rPr>
        <w:t xml:space="preserve"> w węźle </w:t>
      </w:r>
      <w:r w:rsidR="00D25184" w:rsidRPr="00995E42">
        <w:rPr>
          <w:rFonts w:asciiTheme="minorHAnsi" w:hAnsiTheme="minorHAnsi"/>
        </w:rPr>
        <w:t>nawęglania bloków energetycznych nr 1-7</w:t>
      </w:r>
      <w:r w:rsidR="00D25184">
        <w:rPr>
          <w:rFonts w:asciiTheme="minorHAnsi" w:hAnsiTheme="minorHAnsi" w:cstheme="minorHAnsi"/>
        </w:rPr>
        <w:t xml:space="preserve"> </w:t>
      </w:r>
      <w:r w:rsidR="00D25184">
        <w:rPr>
          <w:rFonts w:asciiTheme="minorHAnsi" w:hAnsiTheme="minorHAnsi" w:cs="Arial"/>
        </w:rPr>
        <w:t>w Enea Połaniec S.</w:t>
      </w:r>
      <w:r w:rsidR="00D25184" w:rsidRPr="00074D2A">
        <w:rPr>
          <w:rFonts w:asciiTheme="minorHAnsi" w:hAnsiTheme="minorHAnsi" w:cs="Arial"/>
          <w:color w:val="000000" w:themeColor="text1"/>
        </w:rPr>
        <w:t>A</w:t>
      </w:r>
      <w:r w:rsidR="00D25184">
        <w:rPr>
          <w:rFonts w:asciiTheme="minorHAnsi" w:hAnsiTheme="minorHAnsi" w:cs="Arial"/>
          <w:color w:val="000000" w:themeColor="text1"/>
        </w:rPr>
        <w:t>.</w:t>
      </w:r>
    </w:p>
    <w:p w14:paraId="5DE97A74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610B8ECE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137251E6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3BCAEF6" w14:textId="77777777"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1890D502" w14:textId="77777777" w:rsidR="002F4FDC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6071C47B" w14:textId="078B80F3" w:rsidR="006E42F0" w:rsidRPr="002B10AF" w:rsidRDefault="006E42F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Okres   gwarancji</w:t>
      </w:r>
    </w:p>
    <w:p w14:paraId="074865B4" w14:textId="77777777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7F7251CD" w14:textId="77777777" w:rsidR="000A0B9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</w:t>
      </w:r>
      <w:r w:rsidRPr="00F470F7">
        <w:rPr>
          <w:rFonts w:asciiTheme="minorHAnsi" w:eastAsia="Tahoma,Bold" w:hAnsiTheme="minorHAnsi" w:cs="Tahoma,Bold"/>
          <w:bCs/>
          <w:sz w:val="22"/>
          <w:szCs w:val="22"/>
        </w:rPr>
        <w:t xml:space="preserve">niższej niż </w:t>
      </w:r>
      <w:r w:rsidR="00F85F0A" w:rsidRPr="00F470F7">
        <w:rPr>
          <w:rFonts w:asciiTheme="minorHAnsi" w:eastAsia="Tahoma,Bold" w:hAnsiTheme="minorHAnsi" w:cs="Tahoma,Bold"/>
          <w:bCs/>
          <w:sz w:val="22"/>
          <w:szCs w:val="22"/>
        </w:rPr>
        <w:t>2</w:t>
      </w:r>
      <w:r w:rsidR="007A3AA1" w:rsidRPr="00F470F7">
        <w:rPr>
          <w:rFonts w:asciiTheme="minorHAnsi" w:eastAsia="Tahoma,Bold" w:hAnsiTheme="minorHAnsi" w:cs="Tahoma,Bold"/>
          <w:bCs/>
          <w:sz w:val="22"/>
          <w:szCs w:val="22"/>
        </w:rPr>
        <w:t>00</w:t>
      </w:r>
      <w:r w:rsidR="000E2E2A" w:rsidRPr="00F470F7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7A3AA1" w:rsidRPr="00F470F7">
        <w:rPr>
          <w:rFonts w:asciiTheme="minorHAnsi" w:eastAsia="Tahoma,Bold" w:hAnsiTheme="minorHAnsi" w:cs="Tahoma,Bold"/>
          <w:bCs/>
          <w:sz w:val="22"/>
          <w:szCs w:val="22"/>
        </w:rPr>
        <w:t>000</w:t>
      </w:r>
      <w:r w:rsidR="000E2E2A" w:rsidRPr="00F470F7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2A3CC7" w:rsidRPr="00F470F7">
        <w:rPr>
          <w:rFonts w:asciiTheme="minorHAnsi" w:eastAsia="Tahoma,Bold" w:hAnsiTheme="minorHAnsi" w:cs="Tahoma,Bold"/>
          <w:bCs/>
          <w:sz w:val="22"/>
          <w:szCs w:val="22"/>
        </w:rPr>
        <w:t xml:space="preserve">zł </w:t>
      </w:r>
      <w:r w:rsidRPr="00F470F7">
        <w:rPr>
          <w:rFonts w:asciiTheme="minorHAnsi" w:eastAsia="Tahoma,Bold" w:hAnsiTheme="minorHAnsi" w:cs="Tahoma,Bold"/>
          <w:bCs/>
          <w:sz w:val="22"/>
          <w:szCs w:val="22"/>
        </w:rPr>
        <w:t>netto rocznie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5FB91424" w14:textId="041BD365" w:rsidR="00FB0F40" w:rsidRPr="000A0B94" w:rsidRDefault="00FB0F40" w:rsidP="000A0B9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0A0B94" w:rsidRPr="000A0B94">
        <w:rPr>
          <w:rFonts w:asciiTheme="minorHAnsi" w:hAnsiTheme="minorHAnsi"/>
          <w:color w:val="000000" w:themeColor="text1"/>
          <w:sz w:val="22"/>
          <w:szCs w:val="22"/>
        </w:rPr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2 listami referencyjnymi, w zakresie wykonywania </w:t>
      </w:r>
      <w:r w:rsidR="00D25184">
        <w:rPr>
          <w:rFonts w:asciiTheme="minorHAnsi" w:hAnsiTheme="minorHAnsi" w:cs="Arial"/>
          <w:sz w:val="22"/>
          <w:szCs w:val="22"/>
        </w:rPr>
        <w:t xml:space="preserve">remontów i modernizacji przenośników taśmowych </w:t>
      </w:r>
      <w:r w:rsidR="000A0B94" w:rsidRPr="000A0B94">
        <w:rPr>
          <w:rFonts w:asciiTheme="minorHAnsi" w:hAnsiTheme="minorHAnsi"/>
          <w:color w:val="000000" w:themeColor="text1"/>
          <w:sz w:val="22"/>
          <w:szCs w:val="22"/>
        </w:rPr>
        <w:t>dla realizowanych usług o wa</w:t>
      </w:r>
      <w:r w:rsidR="00A34723">
        <w:rPr>
          <w:rFonts w:asciiTheme="minorHAnsi" w:hAnsiTheme="minorHAnsi"/>
          <w:color w:val="000000" w:themeColor="text1"/>
          <w:sz w:val="22"/>
          <w:szCs w:val="22"/>
        </w:rPr>
        <w:t xml:space="preserve">rtości łącznej nie niższej niż </w:t>
      </w:r>
      <w:r w:rsidR="006E42F0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0A0B94" w:rsidRPr="000A0B94">
        <w:rPr>
          <w:rFonts w:asciiTheme="minorHAnsi" w:hAnsiTheme="minorHAnsi"/>
          <w:color w:val="000000" w:themeColor="text1"/>
          <w:sz w:val="22"/>
          <w:szCs w:val="22"/>
        </w:rPr>
        <w:t>0 000 zł netto.</w:t>
      </w:r>
    </w:p>
    <w:p w14:paraId="5A468DDB" w14:textId="77777777"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5FBCF029" w14:textId="77777777"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6E563A6B" w14:textId="77777777" w:rsidR="00436EED" w:rsidRPr="00EF5435" w:rsidRDefault="00436EED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F5435">
        <w:rPr>
          <w:rFonts w:asciiTheme="minorHAnsi" w:eastAsia="Tahoma,Bold" w:hAnsiTheme="minorHAnsi" w:cs="Tahoma,Bold"/>
          <w:bCs/>
          <w:sz w:val="22"/>
          <w:szCs w:val="22"/>
        </w:rPr>
        <w:t>Oświadczenie o posiadaniu zdolności kre</w:t>
      </w:r>
      <w:r w:rsidR="00D25184">
        <w:rPr>
          <w:rFonts w:asciiTheme="minorHAnsi" w:eastAsia="Tahoma,Bold" w:hAnsiTheme="minorHAnsi" w:cs="Tahoma,Bold"/>
          <w:bCs/>
          <w:sz w:val="22"/>
          <w:szCs w:val="22"/>
        </w:rPr>
        <w:t>dytowej o wartości co najmniej 1</w:t>
      </w:r>
      <w:r w:rsidRPr="00EF5435">
        <w:rPr>
          <w:rFonts w:asciiTheme="minorHAnsi" w:eastAsia="Tahoma,Bold" w:hAnsiTheme="minorHAnsi" w:cs="Tahoma,Bold"/>
          <w:bCs/>
          <w:sz w:val="22"/>
          <w:szCs w:val="22"/>
        </w:rPr>
        <w:t>00 000 zł.</w:t>
      </w:r>
    </w:p>
    <w:p w14:paraId="7D0C1FCA" w14:textId="77777777"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552C9193" w14:textId="77777777" w:rsidR="0097712B" w:rsidRPr="001F4CF3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29D9A4B9" w14:textId="77777777" w:rsidR="0097712B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1D910B66" w14:textId="77777777"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606F18C0" w14:textId="77777777"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14:paraId="21156FA5" w14:textId="77777777"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14:paraId="4E68C403" w14:textId="77777777"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4349456" w14:textId="77777777"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6EED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6E42F0">
        <w:rPr>
          <w:rFonts w:asciiTheme="minorHAnsi" w:hAnsiTheme="minorHAnsi" w:cs="Arial"/>
          <w:sz w:val="22"/>
          <w:szCs w:val="22"/>
          <w:lang w:eastAsia="ja-JP"/>
        </w:rPr>
      </w:r>
      <w:r w:rsidR="006E42F0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36EED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6E42F0">
        <w:rPr>
          <w:rFonts w:asciiTheme="minorHAnsi" w:hAnsiTheme="minorHAnsi" w:cs="Arial"/>
          <w:sz w:val="22"/>
          <w:szCs w:val="22"/>
          <w:lang w:eastAsia="ja-JP"/>
        </w:rPr>
      </w:r>
      <w:r w:rsidR="006E42F0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102B7AA4" w14:textId="77777777"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14:paraId="6F0C9F6C" w14:textId="77777777"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524CD4C4" w14:textId="77777777"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14:paraId="688B37A5" w14:textId="77777777"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3FE2A9FB" w14:textId="77777777"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759FD161" w14:textId="77777777" w:rsidR="00A31C25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polis</w:t>
      </w:r>
      <w:r w:rsidR="00B364D7">
        <w:rPr>
          <w:rFonts w:asciiTheme="minorHAnsi" w:hAnsiTheme="minorHAnsi" w:cs="Arial"/>
          <w:sz w:val="22"/>
          <w:szCs w:val="22"/>
          <w:lang w:eastAsia="ja-JP"/>
        </w:rPr>
        <w:t>ę OC na kwotę</w:t>
      </w:r>
      <w:r w:rsidR="00E3465B">
        <w:rPr>
          <w:rFonts w:asciiTheme="minorHAnsi" w:hAnsiTheme="minorHAnsi" w:cs="Arial"/>
          <w:sz w:val="22"/>
          <w:szCs w:val="22"/>
          <w:lang w:eastAsia="ja-JP"/>
        </w:rPr>
        <w:t xml:space="preserve"> nie niższą niż  /2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.000.000 zł/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14:paraId="0F307638" w14:textId="77777777"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5133FF1C" w14:textId="77777777"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</w:t>
      </w:r>
      <w:r w:rsidR="00EF5435">
        <w:rPr>
          <w:rFonts w:asciiTheme="minorHAnsi" w:hAnsiTheme="minorHAnsi" w:cs="Arial"/>
          <w:sz w:val="22"/>
          <w:szCs w:val="22"/>
          <w:lang w:eastAsia="ja-JP"/>
        </w:rPr>
        <w:t>rodowiska oraz bezpieczeństwa i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14:paraId="52CEBAEC" w14:textId="77777777"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5FE5E332" w14:textId="77777777"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1149F1D9" w14:textId="77777777"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5CCFCEE6" w14:textId="77777777" w:rsidR="00EF605E" w:rsidRPr="00436EE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 xml:space="preserve"> projekt umowy i zobowiąz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 xml:space="preserve"> do jej  podpisania w przypadku   wyboru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 xml:space="preserve"> jego oferty w  miejscu i terminie wyznaczonym przez Zamawiającego</w:t>
      </w:r>
    </w:p>
    <w:p w14:paraId="2B4128D2" w14:textId="77777777" w:rsidR="00F1537F" w:rsidRPr="00436EED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36EED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14:paraId="7DC7BCE7" w14:textId="77777777" w:rsidR="00F1537F" w:rsidRPr="00436EED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36EED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14:paraId="72A6E818" w14:textId="77777777" w:rsidR="00A31C25" w:rsidRPr="00436EED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36EED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36EED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0822DC6E" w14:textId="77777777"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3C6F173E" w14:textId="77777777" w:rsidR="00F1537F" w:rsidRPr="001F4CF3" w:rsidRDefault="00F1537F" w:rsidP="006A79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tLeast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0CDB709B" w14:textId="77777777" w:rsidR="00F1537F" w:rsidRPr="00C26E30" w:rsidRDefault="00F1537F" w:rsidP="006A79D8">
      <w:pPr>
        <w:tabs>
          <w:tab w:val="num" w:pos="1134"/>
        </w:tabs>
        <w:spacing w:line="300" w:lineRule="atLeast"/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6E42F0">
        <w:rPr>
          <w:rFonts w:ascii="Arial" w:hAnsi="Arial" w:cs="Arial"/>
          <w:szCs w:val="20"/>
        </w:rPr>
      </w:r>
      <w:r w:rsidR="006E42F0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6E42F0">
        <w:rPr>
          <w:rFonts w:ascii="Arial" w:hAnsi="Arial" w:cs="Arial"/>
          <w:b/>
          <w:bCs/>
          <w:szCs w:val="20"/>
        </w:rPr>
      </w:r>
      <w:r w:rsidR="006E42F0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14:paraId="597B9DEF" w14:textId="77777777" w:rsidR="00CA54DC" w:rsidRDefault="00FB0F40" w:rsidP="006A79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14:paraId="7666B96E" w14:textId="77777777"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5DE4A878" w14:textId="77777777"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281FF902" w14:textId="77777777"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6DA08D67" w14:textId="77777777"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435D93CA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77FB9175" w14:textId="77777777"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E15CC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4.1</w:t>
      </w:r>
      <w:r w:rsidR="00791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0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090836FC" w14:textId="77777777" w:rsidR="00FB0F40" w:rsidRDefault="00FB0F40" w:rsidP="00FB0F40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1B32103B" w14:textId="77777777" w:rsidR="000E2E2A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(podpis oferenta/pełnomocnika oferenta</w:t>
      </w:r>
    </w:p>
    <w:p w14:paraId="6AA56120" w14:textId="77777777" w:rsidR="001A157F" w:rsidRDefault="001A157F">
      <w:pPr>
        <w:spacing w:after="160" w:line="259" w:lineRule="auto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br w:type="page"/>
      </w:r>
    </w:p>
    <w:p w14:paraId="658C0395" w14:textId="77777777" w:rsidR="000E2E2A" w:rsidRDefault="000E2E2A" w:rsidP="000E2E2A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lastRenderedPageBreak/>
        <w:t>Załącznik nr 1 do formularza oferty</w:t>
      </w:r>
    </w:p>
    <w:p w14:paraId="477247BD" w14:textId="77777777" w:rsidR="000E2E2A" w:rsidRDefault="000E2E2A" w:rsidP="000E2E2A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</w:p>
    <w:p w14:paraId="06370AFC" w14:textId="77777777" w:rsidR="000E2E2A" w:rsidRPr="000E4E1E" w:rsidRDefault="000E2E2A" w:rsidP="000E2E2A">
      <w:pPr>
        <w:jc w:val="center"/>
        <w:outlineLvl w:val="0"/>
        <w:rPr>
          <w:rFonts w:ascii="Arial" w:eastAsia="Tahoma,Bold" w:hAnsi="Arial" w:cs="Arial"/>
          <w:b/>
          <w:bCs/>
          <w:color w:val="000000" w:themeColor="text1"/>
          <w:szCs w:val="20"/>
        </w:rPr>
      </w:pPr>
      <w:r w:rsidRPr="000E4E1E">
        <w:rPr>
          <w:rFonts w:ascii="Arial" w:eastAsia="Tahoma,Bold" w:hAnsi="Arial" w:cs="Arial"/>
          <w:b/>
          <w:bCs/>
          <w:color w:val="000000" w:themeColor="text1"/>
          <w:szCs w:val="20"/>
        </w:rPr>
        <w:t>WYNAGRODZENIE OFERTOWE</w:t>
      </w:r>
    </w:p>
    <w:p w14:paraId="08AD198D" w14:textId="77777777" w:rsidR="000E2E2A" w:rsidRPr="007220FB" w:rsidRDefault="000E2E2A" w:rsidP="000E2E2A">
      <w:pPr>
        <w:jc w:val="right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B9EBF2" w14:textId="77777777" w:rsidR="002D18C0" w:rsidRPr="00EF5435" w:rsidRDefault="000E2E2A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Za wykonanie </w:t>
      </w:r>
      <w:r w:rsidR="00397577">
        <w:rPr>
          <w:rFonts w:asciiTheme="minorHAnsi" w:hAnsiTheme="minorHAnsi" w:cs="Arial"/>
        </w:rPr>
        <w:t xml:space="preserve">modernizacji </w:t>
      </w:r>
      <w:r w:rsidR="00397577" w:rsidRPr="00995E42">
        <w:rPr>
          <w:rFonts w:asciiTheme="minorHAnsi" w:hAnsiTheme="minorHAnsi"/>
        </w:rPr>
        <w:t xml:space="preserve">doszczelnienia bortnic stacji </w:t>
      </w:r>
      <w:r w:rsidR="00397577">
        <w:rPr>
          <w:rFonts w:asciiTheme="minorHAnsi" w:hAnsiTheme="minorHAnsi"/>
        </w:rPr>
        <w:t xml:space="preserve">nadawowych </w:t>
      </w:r>
      <w:r w:rsidR="00397577" w:rsidRPr="00995E42">
        <w:rPr>
          <w:rFonts w:asciiTheme="minorHAnsi" w:hAnsiTheme="minorHAnsi"/>
        </w:rPr>
        <w:t>przenośników taśmowych rew</w:t>
      </w:r>
      <w:r w:rsidR="00397577">
        <w:rPr>
          <w:rFonts w:asciiTheme="minorHAnsi" w:hAnsiTheme="minorHAnsi"/>
        </w:rPr>
        <w:t xml:space="preserve">ersyjnych rozdzielczych galerii </w:t>
      </w:r>
      <w:r w:rsidR="00397577" w:rsidRPr="00995E42">
        <w:rPr>
          <w:rFonts w:asciiTheme="minorHAnsi" w:hAnsiTheme="minorHAnsi"/>
        </w:rPr>
        <w:t>przykotłowej: T-59 i T-60,</w:t>
      </w:r>
      <w:r w:rsidR="00397577">
        <w:rPr>
          <w:rFonts w:asciiTheme="minorHAnsi" w:hAnsiTheme="minorHAnsi"/>
        </w:rPr>
        <w:t xml:space="preserve"> w węźle </w:t>
      </w:r>
      <w:r w:rsidR="00397577" w:rsidRPr="00995E42">
        <w:rPr>
          <w:rFonts w:asciiTheme="minorHAnsi" w:hAnsiTheme="minorHAnsi"/>
        </w:rPr>
        <w:t>nawęglania bloków energetycznych nr 1-7</w:t>
      </w:r>
      <w:r w:rsidR="00397577">
        <w:rPr>
          <w:rFonts w:asciiTheme="minorHAnsi" w:hAnsiTheme="minorHAnsi" w:cstheme="minorHAnsi"/>
        </w:rPr>
        <w:t xml:space="preserve"> </w:t>
      </w:r>
      <w:r w:rsidR="00397577">
        <w:rPr>
          <w:rFonts w:asciiTheme="minorHAnsi" w:hAnsiTheme="minorHAnsi" w:cs="Arial"/>
        </w:rPr>
        <w:t>w Enea Połaniec S.</w:t>
      </w:r>
      <w:r w:rsidR="00397577" w:rsidRPr="00074D2A">
        <w:rPr>
          <w:rFonts w:asciiTheme="minorHAnsi" w:hAnsiTheme="minorHAnsi" w:cs="Arial"/>
          <w:color w:val="000000" w:themeColor="text1"/>
        </w:rPr>
        <w:t>A</w:t>
      </w:r>
      <w:r w:rsidR="00EF5435" w:rsidRPr="00146F8E">
        <w:rPr>
          <w:rFonts w:asciiTheme="minorHAnsi" w:hAnsiTheme="minorHAnsi" w:cs="Arial"/>
        </w:rPr>
        <w:t xml:space="preserve"> </w:t>
      </w:r>
      <w:r w:rsidR="00EF5435">
        <w:rPr>
          <w:rFonts w:asciiTheme="minorHAnsi" w:hAnsiTheme="minorHAnsi" w:cs="Arial"/>
        </w:rPr>
        <w:t xml:space="preserve">w Enea Połaniec S.A </w:t>
      </w:r>
      <w:r w:rsidRPr="00EF5435">
        <w:rPr>
          <w:rFonts w:asciiTheme="minorHAnsi" w:hAnsiTheme="minorHAnsi" w:cs="Arial"/>
        </w:rPr>
        <w:t>oferujemy wynagrodzenie ofertowe w wysokości</w:t>
      </w:r>
      <w:r w:rsidR="002D18C0" w:rsidRPr="00EF5435">
        <w:rPr>
          <w:rFonts w:asciiTheme="minorHAnsi" w:hAnsiTheme="minorHAnsi" w:cs="Arial"/>
        </w:rPr>
        <w:t xml:space="preserve"> …………….zł (</w:t>
      </w:r>
      <w:r w:rsidR="002D18C0" w:rsidRPr="00EF5435">
        <w:rPr>
          <w:rFonts w:asciiTheme="minorHAnsi" w:hAnsiTheme="minorHAnsi" w:cstheme="minorHAnsi"/>
        </w:rPr>
        <w:t xml:space="preserve"> słownie; ………………………. złotych) netto</w:t>
      </w:r>
    </w:p>
    <w:p w14:paraId="3E9D85D2" w14:textId="77777777" w:rsidR="002D18C0" w:rsidRPr="002D18C0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Przedstawiamy </w:t>
      </w:r>
      <w:r w:rsidRPr="002D18C0">
        <w:rPr>
          <w:rFonts w:asciiTheme="minorHAnsi" w:hAnsiTheme="minorHAnsi" w:cs="Arial"/>
        </w:rPr>
        <w:t>podział Wynagrodzenia ryczałtowego na odrębne przedmioty odbioru i rozliczeń:</w:t>
      </w:r>
    </w:p>
    <w:p w14:paraId="3C239A23" w14:textId="77777777" w:rsidR="002D18C0" w:rsidRPr="002D18C0" w:rsidRDefault="002D18C0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 w:rsidR="00647CAA">
        <w:rPr>
          <w:rFonts w:asciiTheme="minorHAnsi" w:hAnsiTheme="minorHAnsi" w:cs="Arial"/>
        </w:rPr>
        <w:t>technicznej we wszystkich branżach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14:paraId="3CDD0A2E" w14:textId="77777777" w:rsidR="002D18C0" w:rsidRDefault="006E7BEF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Kompletacja urządzeń</w:t>
      </w:r>
      <w:r w:rsidR="00F85F0A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prace </w:t>
      </w:r>
      <w:r w:rsidR="00397577">
        <w:rPr>
          <w:rFonts w:asciiTheme="minorHAnsi" w:hAnsiTheme="minorHAnsi" w:cs="Arial"/>
        </w:rPr>
        <w:t>demontażowo-montażowe</w:t>
      </w:r>
      <w:r w:rsidR="00397577" w:rsidRPr="002D18C0">
        <w:rPr>
          <w:rFonts w:asciiTheme="minorHAnsi" w:hAnsiTheme="minorHAnsi" w:cs="Arial"/>
        </w:rPr>
        <w:t xml:space="preserve"> </w:t>
      </w:r>
      <w:r w:rsidR="00F85F0A">
        <w:rPr>
          <w:rFonts w:asciiTheme="minorHAnsi" w:hAnsiTheme="minorHAnsi" w:cs="Arial"/>
        </w:rPr>
        <w:t xml:space="preserve">wraz z uruchomieniem </w:t>
      </w:r>
      <w:r w:rsidR="00B969CC">
        <w:rPr>
          <w:rFonts w:asciiTheme="minorHAnsi" w:hAnsiTheme="minorHAnsi" w:cs="Arial"/>
        </w:rPr>
        <w:t xml:space="preserve">na </w:t>
      </w:r>
      <w:r w:rsidR="00397577">
        <w:rPr>
          <w:rFonts w:asciiTheme="minorHAnsi" w:hAnsiTheme="minorHAnsi" w:cs="Arial"/>
        </w:rPr>
        <w:t>przenośniku T-59</w:t>
      </w:r>
      <w:r w:rsidR="00B969CC">
        <w:rPr>
          <w:rFonts w:asciiTheme="minorHAnsi" w:hAnsiTheme="minorHAnsi" w:cs="Arial"/>
        </w:rPr>
        <w:t xml:space="preserve"> </w:t>
      </w:r>
      <w:r w:rsidR="002D18C0" w:rsidRPr="002D18C0">
        <w:rPr>
          <w:rFonts w:asciiTheme="minorHAnsi" w:hAnsiTheme="minorHAnsi" w:cs="Arial"/>
        </w:rPr>
        <w:t>- wynagrodzenie w wysokości ………………..,00 zł,</w:t>
      </w:r>
    </w:p>
    <w:p w14:paraId="06DC5BE9" w14:textId="77777777" w:rsidR="006E7BEF" w:rsidRPr="002D18C0" w:rsidRDefault="00397577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Kompletacja urządzeń</w:t>
      </w:r>
      <w:r w:rsidR="00F85F0A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prace demontażowo-montażowe</w:t>
      </w:r>
      <w:r w:rsidRPr="002D18C0">
        <w:rPr>
          <w:rFonts w:asciiTheme="minorHAnsi" w:hAnsiTheme="minorHAnsi" w:cs="Arial"/>
        </w:rPr>
        <w:t xml:space="preserve"> </w:t>
      </w:r>
      <w:r w:rsidR="00F85F0A">
        <w:rPr>
          <w:rFonts w:asciiTheme="minorHAnsi" w:hAnsiTheme="minorHAnsi" w:cs="Arial"/>
        </w:rPr>
        <w:t xml:space="preserve">wraz z uruchomieniem </w:t>
      </w:r>
      <w:r>
        <w:rPr>
          <w:rFonts w:asciiTheme="minorHAnsi" w:hAnsiTheme="minorHAnsi" w:cs="Arial"/>
        </w:rPr>
        <w:t xml:space="preserve">na przenośniku T-60 </w:t>
      </w:r>
      <w:r w:rsidR="006E7BEF" w:rsidRPr="002D18C0">
        <w:rPr>
          <w:rFonts w:asciiTheme="minorHAnsi" w:hAnsiTheme="minorHAnsi" w:cs="Arial"/>
        </w:rPr>
        <w:t>- wynagrodzenie w wysokości ………………..,00 zł,</w:t>
      </w:r>
    </w:p>
    <w:p w14:paraId="4EBE9AEA" w14:textId="77777777" w:rsidR="002D18C0" w:rsidRPr="002D18C0" w:rsidRDefault="006F08F2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/>
        </w:rPr>
        <w:t>Dostawa rezerw</w:t>
      </w:r>
      <w:r w:rsidR="00F85F0A">
        <w:rPr>
          <w:rFonts w:asciiTheme="minorHAnsi" w:hAnsiTheme="minorHAnsi"/>
        </w:rPr>
        <w:t xml:space="preserve">owych elementów </w:t>
      </w:r>
      <w:r w:rsidR="00F85F0A" w:rsidRPr="00F85F0A">
        <w:rPr>
          <w:rFonts w:asciiTheme="minorHAnsi" w:hAnsiTheme="minorHAnsi"/>
        </w:rPr>
        <w:t>wymiennych (</w:t>
      </w:r>
      <w:r w:rsidR="00F85F0A" w:rsidRPr="00F85F0A">
        <w:rPr>
          <w:rFonts w:asciiTheme="minorHAnsi" w:hAnsiTheme="minorHAnsi" w:cs="Arial"/>
          <w:bCs/>
        </w:rPr>
        <w:t xml:space="preserve">uszczelnień </w:t>
      </w:r>
      <w:r w:rsidR="00F85F0A">
        <w:rPr>
          <w:rFonts w:asciiTheme="minorHAnsi" w:hAnsiTheme="minorHAnsi" w:cs="Arial"/>
          <w:bCs/>
        </w:rPr>
        <w:t>bocznych oraz czołowych</w:t>
      </w:r>
      <w:r w:rsidR="00F85F0A">
        <w:rPr>
          <w:rFonts w:asciiTheme="minorHAnsi" w:hAnsiTheme="minorHAnsi"/>
        </w:rPr>
        <w:t xml:space="preserve"> doszczelnienia) oraz</w:t>
      </w:r>
      <w:r w:rsidRPr="009E18F9">
        <w:rPr>
          <w:rFonts w:asciiTheme="minorHAnsi" w:hAnsiTheme="minorHAnsi"/>
        </w:rPr>
        <w:t xml:space="preserve"> dokumentacj</w:t>
      </w:r>
      <w:r>
        <w:rPr>
          <w:rFonts w:asciiTheme="minorHAnsi" w:hAnsiTheme="minorHAnsi"/>
        </w:rPr>
        <w:t>i</w:t>
      </w:r>
      <w:r w:rsidRPr="009E18F9">
        <w:rPr>
          <w:rFonts w:asciiTheme="minorHAnsi" w:hAnsiTheme="minorHAnsi"/>
        </w:rPr>
        <w:t xml:space="preserve"> powykonawcz</w:t>
      </w:r>
      <w:r>
        <w:rPr>
          <w:rFonts w:asciiTheme="minorHAnsi" w:hAnsiTheme="minorHAnsi"/>
        </w:rPr>
        <w:t>ej</w:t>
      </w:r>
      <w:r w:rsidR="002D18C0" w:rsidRPr="002D18C0">
        <w:rPr>
          <w:rFonts w:asciiTheme="minorHAnsi" w:hAnsiTheme="minorHAnsi" w:cs="Arial"/>
        </w:rPr>
        <w:t xml:space="preserve"> - wynagrodzenie w wysokości …………………..,00 zł,</w:t>
      </w:r>
    </w:p>
    <w:p w14:paraId="0149CF5D" w14:textId="77777777" w:rsidR="002D18C0" w:rsidRPr="002D18C0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Wynagrodzenie ryczałtowe obejmuje wszystkie koszty wykonania przedmiotu Umowy, w tym koszty sporządzenia i dostarcze</w:t>
      </w:r>
      <w:r>
        <w:rPr>
          <w:rFonts w:asciiTheme="minorHAnsi" w:hAnsiTheme="minorHAnsi" w:cs="Arial"/>
        </w:rPr>
        <w:t>nia dokumentacji, inne koszty i </w:t>
      </w:r>
      <w:r w:rsidRPr="002D18C0">
        <w:rPr>
          <w:rFonts w:asciiTheme="minorHAnsi" w:hAnsiTheme="minorHAnsi" w:cs="Arial"/>
        </w:rPr>
        <w:t>zysk oraz wynagrodzenie za przeniesienie autorskich praw majątkowych do dokumentacji opracowanej w wykonaniu Umowy.</w:t>
      </w:r>
    </w:p>
    <w:p w14:paraId="07A4D9C9" w14:textId="77777777" w:rsidR="002D18C0" w:rsidRPr="002D18C0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14:paraId="5A43B3EF" w14:textId="77777777" w:rsidR="00EF1B10" w:rsidRPr="002B10AF" w:rsidRDefault="00EF1B1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14:paraId="1DBEB88D" w14:textId="77777777" w:rsidTr="00E130EF">
        <w:tc>
          <w:tcPr>
            <w:tcW w:w="9550" w:type="dxa"/>
          </w:tcPr>
          <w:p w14:paraId="725ABAD7" w14:textId="77777777"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14:paraId="70C46F8D" w14:textId="77777777" w:rsidTr="00E130EF">
        <w:tc>
          <w:tcPr>
            <w:tcW w:w="9550" w:type="dxa"/>
          </w:tcPr>
          <w:p w14:paraId="38BAC92C" w14:textId="77777777"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3AF87ADF" w14:textId="77777777" w:rsidR="000E2E2A" w:rsidRDefault="000E2E2A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14:paraId="698E8038" w14:textId="77777777" w:rsidR="000E2E2A" w:rsidRDefault="000E2E2A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1AD9E1ED" w14:textId="77777777"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="001A157F">
        <w:rPr>
          <w:rFonts w:asciiTheme="minorHAnsi" w:hAnsiTheme="minorHAnsi" w:cs="Arial"/>
          <w:b/>
          <w:color w:val="000000" w:themeColor="text1"/>
          <w:sz w:val="22"/>
          <w:szCs w:val="22"/>
        </w:rPr>
        <w:t>do O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głoszenia </w:t>
      </w:r>
    </w:p>
    <w:p w14:paraId="33BD050F" w14:textId="77777777"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577E09F" w14:textId="77777777" w:rsidR="00AA40CC" w:rsidRPr="00AA40CC" w:rsidRDefault="00AA40CC" w:rsidP="00367169">
      <w:pPr>
        <w:pStyle w:val="Podtytu"/>
        <w:jc w:val="center"/>
      </w:pPr>
      <w:r w:rsidRPr="00AA40CC">
        <w:t>PRZEDMIAR PRAC DO WYKONANIA - SIWZ</w:t>
      </w:r>
    </w:p>
    <w:p w14:paraId="12F11B3E" w14:textId="77777777" w:rsidR="00AA40CC" w:rsidRPr="00731759" w:rsidRDefault="00AA40CC" w:rsidP="00AA40CC">
      <w:pPr>
        <w:jc w:val="both"/>
        <w:rPr>
          <w:rFonts w:asciiTheme="minorHAnsi" w:hAnsiTheme="minorHAnsi" w:cs="Arial"/>
          <w:sz w:val="22"/>
          <w:szCs w:val="22"/>
        </w:rPr>
      </w:pPr>
    </w:p>
    <w:p w14:paraId="46AEC728" w14:textId="77777777" w:rsidR="00AA40CC" w:rsidRPr="00731759" w:rsidRDefault="00AA40CC" w:rsidP="00AA40C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31759">
        <w:rPr>
          <w:rFonts w:asciiTheme="minorHAnsi" w:hAnsiTheme="minorHAnsi" w:cs="Arial"/>
          <w:sz w:val="22"/>
          <w:szCs w:val="22"/>
        </w:rPr>
        <w:t xml:space="preserve">dotyczy: </w:t>
      </w:r>
      <w:r w:rsidR="00367169" w:rsidRPr="00367169">
        <w:rPr>
          <w:rFonts w:asciiTheme="minorHAnsi" w:hAnsiTheme="minorHAnsi" w:cs="Arial"/>
          <w:b/>
          <w:sz w:val="22"/>
          <w:szCs w:val="22"/>
          <w:u w:val="single"/>
        </w:rPr>
        <w:t xml:space="preserve">wykonania 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modernizacj</w:t>
      </w:r>
      <w:r w:rsidR="00367169"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do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szczelnie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nia bortnic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stacji nadawowych przenośników taśmowych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rewersyjnych rozdzielczych galerii przykotłowej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: T-59 i T-60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węźle nawęglania bloków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energetycznych nr 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1-7:</w:t>
      </w:r>
    </w:p>
    <w:p w14:paraId="3A1B14C3" w14:textId="77777777" w:rsidR="00AA40CC" w:rsidRPr="00731759" w:rsidRDefault="00AA40CC" w:rsidP="00AA40CC">
      <w:pPr>
        <w:jc w:val="both"/>
        <w:rPr>
          <w:rFonts w:asciiTheme="minorHAnsi" w:hAnsiTheme="minorHAnsi" w:cs="Arial"/>
          <w:sz w:val="22"/>
          <w:szCs w:val="22"/>
        </w:rPr>
      </w:pPr>
    </w:p>
    <w:p w14:paraId="3BF83E67" w14:textId="1BCF2949" w:rsidR="00AA40CC" w:rsidRPr="005648DC" w:rsidRDefault="00AA40CC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="Arial"/>
          <w:b/>
          <w:bCs/>
        </w:rPr>
      </w:pPr>
      <w:r w:rsidRPr="005648DC">
        <w:rPr>
          <w:rFonts w:asciiTheme="minorHAnsi" w:hAnsiTheme="minorHAnsi" w:cs="Arial"/>
          <w:b/>
          <w:bCs/>
        </w:rPr>
        <w:t>Szczegółowy zakres prac modernizacyjnych obejmuje:</w:t>
      </w:r>
    </w:p>
    <w:p w14:paraId="3D7ECCC9" w14:textId="77777777" w:rsidR="00AA40CC" w:rsidRPr="00360B96" w:rsidRDefault="00AA40CC" w:rsidP="00047388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 w:rsidRPr="00360B96">
        <w:rPr>
          <w:rFonts w:asciiTheme="minorHAnsi" w:hAnsiTheme="minorHAnsi" w:cs="Arial"/>
          <w:bCs/>
        </w:rPr>
        <w:t>Opracowanie koncepcji modernizacji istniejąc</w:t>
      </w:r>
      <w:r>
        <w:rPr>
          <w:rFonts w:asciiTheme="minorHAnsi" w:hAnsiTheme="minorHAnsi" w:cs="Arial"/>
          <w:bCs/>
        </w:rPr>
        <w:t>ego doszczelnienia bortnic</w:t>
      </w:r>
      <w:r w:rsidRPr="00360B96">
        <w:rPr>
          <w:rFonts w:asciiTheme="minorHAnsi" w:hAnsiTheme="minorHAnsi" w:cs="Arial"/>
          <w:bCs/>
        </w:rPr>
        <w:t xml:space="preserve"> stacji nadawowych, która pozwoli na wyeliminowanie lub zdecydowane ograniczenie emisji pyłu podczas transportu węgla z dodatkiem różnego rodzaju paliw (np. biomasa, RDF) dla przenośników taśmow</w:t>
      </w:r>
      <w:r>
        <w:rPr>
          <w:rFonts w:asciiTheme="minorHAnsi" w:hAnsiTheme="minorHAnsi" w:cs="Arial"/>
          <w:bCs/>
        </w:rPr>
        <w:t>ych</w:t>
      </w:r>
      <w:r w:rsidRPr="00360B9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rewersyjnych stałych </w:t>
      </w:r>
      <w:r w:rsidRPr="00360B96">
        <w:rPr>
          <w:rFonts w:asciiTheme="minorHAnsi" w:hAnsiTheme="minorHAnsi" w:cs="Arial"/>
          <w:bCs/>
        </w:rPr>
        <w:t xml:space="preserve">T-59 i T-60 w galerii przykotłowej nawęglania zewnętrznego, </w:t>
      </w:r>
      <w:r>
        <w:rPr>
          <w:rFonts w:asciiTheme="minorHAnsi" w:hAnsiTheme="minorHAnsi" w:cs="Arial"/>
          <w:bCs/>
        </w:rPr>
        <w:t xml:space="preserve">na </w:t>
      </w:r>
      <w:r w:rsidRPr="00360B96">
        <w:rPr>
          <w:rFonts w:asciiTheme="minorHAnsi" w:hAnsiTheme="minorHAnsi" w:cs="Arial"/>
          <w:bCs/>
        </w:rPr>
        <w:t>poziom</w:t>
      </w:r>
      <w:r>
        <w:rPr>
          <w:rFonts w:asciiTheme="minorHAnsi" w:hAnsiTheme="minorHAnsi" w:cs="Arial"/>
          <w:bCs/>
        </w:rPr>
        <w:t>ie</w:t>
      </w:r>
      <w:r w:rsidRPr="00360B96">
        <w:rPr>
          <w:rFonts w:asciiTheme="minorHAnsi" w:hAnsiTheme="minorHAnsi" w:cs="Arial"/>
          <w:bCs/>
        </w:rPr>
        <w:t xml:space="preserve"> +33 m.</w:t>
      </w:r>
    </w:p>
    <w:p w14:paraId="44830CEB" w14:textId="77777777" w:rsidR="00AA40CC" w:rsidRPr="00731759" w:rsidRDefault="00AA40CC" w:rsidP="005648DC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>W projekcie koncepcyjnym, o którym mowa w pkt. 1, należy uwzględnić niżej wymienione wytyczne Zamawiającego:</w:t>
      </w:r>
    </w:p>
    <w:p w14:paraId="72935B4D" w14:textId="77777777" w:rsidR="00AA40CC" w:rsidRPr="00731759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Należy </w:t>
      </w:r>
      <w:r>
        <w:rPr>
          <w:rFonts w:asciiTheme="minorHAnsi" w:hAnsiTheme="minorHAnsi" w:cs="Arial"/>
          <w:bCs/>
        </w:rPr>
        <w:t xml:space="preserve">zaprojektować oraz </w:t>
      </w:r>
      <w:r w:rsidRPr="00731759">
        <w:rPr>
          <w:rFonts w:asciiTheme="minorHAnsi" w:hAnsiTheme="minorHAnsi" w:cs="Arial"/>
          <w:bCs/>
        </w:rPr>
        <w:t xml:space="preserve">wymienić </w:t>
      </w:r>
      <w:r>
        <w:rPr>
          <w:rFonts w:asciiTheme="minorHAnsi" w:hAnsiTheme="minorHAnsi" w:cs="Arial"/>
          <w:bCs/>
        </w:rPr>
        <w:t xml:space="preserve">na nowe </w:t>
      </w:r>
      <w:r w:rsidRPr="00731759">
        <w:rPr>
          <w:rFonts w:asciiTheme="minorHAnsi" w:hAnsiTheme="minorHAnsi" w:cs="Arial"/>
          <w:bCs/>
        </w:rPr>
        <w:t>kompletne istniejące bornice na stacji nadawowej z przenośników T-55 i T-56 galerii skośnej nawęglania na przedmiotowe przenośniki T-59 i T-60,</w:t>
      </w:r>
    </w:p>
    <w:p w14:paraId="1A228133" w14:textId="77777777" w:rsidR="00AA40CC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Konstrukcja nowych bortnic powinna być od wewnątrz wyłożona wykładziną stalową z blachy o grubości 5 mm, trudnościeralną np. typu Hardox,</w:t>
      </w:r>
    </w:p>
    <w:p w14:paraId="38C34E7B" w14:textId="77777777" w:rsidR="00AA40CC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Długość bortnicy do ustalenia na etapie opracowywania koncepcji, nie powinna być jednak ona dłuższa niż 9,0 m, </w:t>
      </w:r>
    </w:p>
    <w:p w14:paraId="37A68D11" w14:textId="77777777" w:rsidR="00AA40CC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Bortnice powinny być wykonane w postaci segmentów nie dłuższych niż po 2,0 – 3,0 m,</w:t>
      </w:r>
    </w:p>
    <w:p w14:paraId="0B7E8A7D" w14:textId="77777777" w:rsidR="00AA40CC" w:rsidRPr="00731759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Należy wykonać zabudowę doszczelniającą poprzeczną bortnic stałych przenośników T-59 i T-60 </w:t>
      </w:r>
      <w:r>
        <w:rPr>
          <w:rFonts w:asciiTheme="minorHAnsi" w:hAnsiTheme="minorHAnsi" w:cs="Arial"/>
          <w:bCs/>
        </w:rPr>
        <w:t xml:space="preserve">na wyjściu z przesypów </w:t>
      </w:r>
      <w:r w:rsidRPr="00731759">
        <w:rPr>
          <w:rFonts w:asciiTheme="minorHAnsi" w:hAnsiTheme="minorHAnsi" w:cs="Arial"/>
          <w:bCs/>
        </w:rPr>
        <w:t>w obu kierunkach biegu taśmy (przenośnik rewersyjny stały),</w:t>
      </w:r>
    </w:p>
    <w:p w14:paraId="10939190" w14:textId="77777777" w:rsidR="00AA40CC" w:rsidRPr="00731759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W/w zabudowa powinna zakładać zastosowanie </w:t>
      </w:r>
      <w:r>
        <w:rPr>
          <w:rFonts w:asciiTheme="minorHAnsi" w:hAnsiTheme="minorHAnsi" w:cs="Arial"/>
          <w:bCs/>
        </w:rPr>
        <w:t xml:space="preserve">podwójnych lub nawet </w:t>
      </w:r>
      <w:r w:rsidRPr="00731759">
        <w:rPr>
          <w:rFonts w:asciiTheme="minorHAnsi" w:hAnsiTheme="minorHAnsi" w:cs="Arial"/>
          <w:bCs/>
        </w:rPr>
        <w:t xml:space="preserve">potrójnych </w:t>
      </w:r>
      <w:r>
        <w:rPr>
          <w:rFonts w:asciiTheme="minorHAnsi" w:hAnsiTheme="minorHAnsi" w:cs="Arial"/>
          <w:bCs/>
        </w:rPr>
        <w:t xml:space="preserve">kurtyn poprzecznych do biegu taśmy, </w:t>
      </w:r>
      <w:r w:rsidRPr="00731759">
        <w:rPr>
          <w:rFonts w:asciiTheme="minorHAnsi" w:hAnsiTheme="minorHAnsi" w:cs="Arial"/>
          <w:bCs/>
        </w:rPr>
        <w:t>w miejsce istniejących podwójnych kurtyn doszczelniających czołowych,</w:t>
      </w:r>
    </w:p>
    <w:p w14:paraId="084404FA" w14:textId="77777777" w:rsidR="00AA40CC" w:rsidRPr="00731759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 Należy wykonać zabudowę doszczelniającą </w:t>
      </w:r>
      <w:r>
        <w:rPr>
          <w:rFonts w:asciiTheme="minorHAnsi" w:hAnsiTheme="minorHAnsi" w:cs="Arial"/>
          <w:bCs/>
        </w:rPr>
        <w:t xml:space="preserve">pojedynczą </w:t>
      </w:r>
      <w:r w:rsidRPr="00731759">
        <w:rPr>
          <w:rFonts w:asciiTheme="minorHAnsi" w:hAnsiTheme="minorHAnsi" w:cs="Arial"/>
          <w:bCs/>
        </w:rPr>
        <w:t xml:space="preserve">poprzeczną bortnic stałych przenośników T-59 i T-60 </w:t>
      </w:r>
      <w:r>
        <w:rPr>
          <w:rFonts w:asciiTheme="minorHAnsi" w:hAnsiTheme="minorHAnsi" w:cs="Arial"/>
          <w:bCs/>
        </w:rPr>
        <w:t>pomiędzy zasypami ze zsuwni KS-57 oraz KS-58</w:t>
      </w:r>
      <w:r w:rsidRPr="00731759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w celu ograniczenia emisji pyłu w kierunku niepracującego przenośnika T-55 oraz T-56,</w:t>
      </w:r>
    </w:p>
    <w:p w14:paraId="347F9F1F" w14:textId="77777777" w:rsidR="00AA40CC" w:rsidRPr="00731759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>Bortnice należy wyposażyć w podwójne uszczelnienia boczne taśmy</w:t>
      </w:r>
      <w:r>
        <w:rPr>
          <w:rFonts w:asciiTheme="minorHAnsi" w:hAnsiTheme="minorHAnsi" w:cs="Arial"/>
          <w:bCs/>
        </w:rPr>
        <w:t>: jedno</w:t>
      </w:r>
      <w:r w:rsidRPr="00731759">
        <w:rPr>
          <w:rFonts w:asciiTheme="minorHAnsi" w:hAnsiTheme="minorHAnsi" w:cs="Arial"/>
          <w:bCs/>
        </w:rPr>
        <w:t xml:space="preserve"> typu </w:t>
      </w:r>
      <w:r>
        <w:rPr>
          <w:rFonts w:asciiTheme="minorHAnsi" w:hAnsiTheme="minorHAnsi" w:cs="Arial"/>
          <w:bCs/>
        </w:rPr>
        <w:t xml:space="preserve">czołowego oraz drugie np. jako </w:t>
      </w:r>
      <w:r w:rsidRPr="00731759">
        <w:rPr>
          <w:rFonts w:asciiTheme="minorHAnsi" w:hAnsiTheme="minorHAnsi" w:cs="Arial"/>
          <w:bCs/>
        </w:rPr>
        <w:t>UT</w:t>
      </w:r>
      <w:r>
        <w:rPr>
          <w:rFonts w:asciiTheme="minorHAnsi" w:hAnsiTheme="minorHAnsi" w:cs="Arial"/>
          <w:bCs/>
        </w:rPr>
        <w:t xml:space="preserve"> (zawijane na zewnątrz)</w:t>
      </w:r>
      <w:r w:rsidRPr="00731759">
        <w:rPr>
          <w:rFonts w:asciiTheme="minorHAnsi" w:hAnsiTheme="minorHAnsi" w:cs="Arial"/>
          <w:bCs/>
        </w:rPr>
        <w:t xml:space="preserve">, gwarantujące ograniczenie pylenia </w:t>
      </w:r>
      <w:r>
        <w:rPr>
          <w:rFonts w:asciiTheme="minorHAnsi" w:hAnsiTheme="minorHAnsi" w:cs="Arial"/>
          <w:bCs/>
        </w:rPr>
        <w:t xml:space="preserve">wzdłuż bortnic </w:t>
      </w:r>
      <w:r w:rsidRPr="00731759">
        <w:rPr>
          <w:rFonts w:asciiTheme="minorHAnsi" w:hAnsiTheme="minorHAnsi" w:cs="Arial"/>
          <w:bCs/>
        </w:rPr>
        <w:t>na zewnątrz taśmy,</w:t>
      </w:r>
    </w:p>
    <w:p w14:paraId="1F0839DC" w14:textId="77777777" w:rsidR="00AA40CC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Uszczelnienia boczne </w:t>
      </w:r>
      <w:r>
        <w:rPr>
          <w:rFonts w:asciiTheme="minorHAnsi" w:hAnsiTheme="minorHAnsi" w:cs="Arial"/>
          <w:bCs/>
        </w:rPr>
        <w:t>czołowe oraz UT powinny być skuteczne oraz</w:t>
      </w:r>
      <w:r w:rsidRPr="00731759">
        <w:rPr>
          <w:rFonts w:asciiTheme="minorHAnsi" w:hAnsiTheme="minorHAnsi" w:cs="Arial"/>
          <w:bCs/>
        </w:rPr>
        <w:t xml:space="preserve"> trwałe</w:t>
      </w:r>
      <w:r>
        <w:rPr>
          <w:rFonts w:asciiTheme="minorHAnsi" w:hAnsiTheme="minorHAnsi" w:cs="Arial"/>
          <w:bCs/>
        </w:rPr>
        <w:t xml:space="preserve"> podczas normalnego użytkowania przenośników</w:t>
      </w:r>
      <w:r w:rsidRPr="00731759">
        <w:rPr>
          <w:rFonts w:asciiTheme="minorHAnsi" w:hAnsiTheme="minorHAnsi" w:cs="Arial"/>
          <w:bCs/>
        </w:rPr>
        <w:t>, tzn. nie powinny się uszkodzić lub przestać działać np. w przypadku, gdy taśma przenośnikowa</w:t>
      </w:r>
      <w:r>
        <w:rPr>
          <w:rFonts w:asciiTheme="minorHAnsi" w:hAnsiTheme="minorHAnsi" w:cs="Arial"/>
          <w:bCs/>
        </w:rPr>
        <w:t xml:space="preserve"> zejdzie z</w:t>
      </w:r>
      <w:r w:rsidRPr="00731759">
        <w:rPr>
          <w:rFonts w:asciiTheme="minorHAnsi" w:hAnsiTheme="minorHAnsi" w:cs="Arial"/>
          <w:bCs/>
        </w:rPr>
        <w:t xml:space="preserve">e swojego biegu w lewą lub w prawą stronę </w:t>
      </w:r>
      <w:r>
        <w:rPr>
          <w:rFonts w:asciiTheme="minorHAnsi" w:hAnsiTheme="minorHAnsi" w:cs="Arial"/>
          <w:bCs/>
        </w:rPr>
        <w:t xml:space="preserve">nawet </w:t>
      </w:r>
      <w:r w:rsidRPr="00731759">
        <w:rPr>
          <w:rFonts w:asciiTheme="minorHAnsi" w:hAnsiTheme="minorHAnsi" w:cs="Arial"/>
          <w:bCs/>
        </w:rPr>
        <w:t xml:space="preserve">o około </w:t>
      </w:r>
      <w:r>
        <w:rPr>
          <w:rFonts w:asciiTheme="minorHAnsi" w:hAnsiTheme="minorHAnsi" w:cs="Arial"/>
          <w:bCs/>
        </w:rPr>
        <w:t>15-</w:t>
      </w:r>
      <w:r w:rsidRPr="00731759">
        <w:rPr>
          <w:rFonts w:asciiTheme="minorHAnsi" w:hAnsiTheme="minorHAnsi" w:cs="Arial"/>
          <w:bCs/>
        </w:rPr>
        <w:t>20 cm.</w:t>
      </w:r>
    </w:p>
    <w:p w14:paraId="19A07F58" w14:textId="77777777" w:rsidR="00AA40CC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Uszczelnienia powinny być w wykonaniu poliuretanowym lub z innego równoważnego materiału, gwarantującego pracę w strefie 21 zagrożenia wybuchem pyłu węglowo-biomasowego.</w:t>
      </w:r>
    </w:p>
    <w:p w14:paraId="3D422551" w14:textId="77777777" w:rsidR="00AA40CC" w:rsidRPr="00731759" w:rsidRDefault="00AA40CC" w:rsidP="005648DC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Uszczelnienia boczne oraz czołowe powinny być łatwo wymienialne podczas wykonywania prac serwisowych. </w:t>
      </w:r>
    </w:p>
    <w:p w14:paraId="2D9E5FCE" w14:textId="77777777" w:rsidR="00AA40CC" w:rsidRPr="00731759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1106" w:hanging="964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>Uzgodnienie opracowanej koncepcji rozwiązania technicznego z Zamawiającym.</w:t>
      </w:r>
    </w:p>
    <w:p w14:paraId="2FCE3156" w14:textId="77777777" w:rsidR="00AA40CC" w:rsidRPr="00731759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>Wykonanie dokumentacji technicznej dla przeprowadzenia modernizacji doszczelnienia stacji nadawowych przenośników taśmowych określonych w pkt. 1.</w:t>
      </w:r>
    </w:p>
    <w:p w14:paraId="14477F5F" w14:textId="77777777" w:rsidR="00AA40CC" w:rsidRPr="00731759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>Uzgodnienie opracowanej dokumentacji technicznej z Zamawiającym oraz jej zaopiniowanie przez rzeczoznawców w zakresie wymagań bhp i p.poż.</w:t>
      </w:r>
      <w:r>
        <w:rPr>
          <w:rFonts w:asciiTheme="minorHAnsi" w:hAnsiTheme="minorHAnsi" w:cs="Arial"/>
          <w:bCs/>
          <w:sz w:val="22"/>
          <w:szCs w:val="22"/>
        </w:rPr>
        <w:t>, jeśli jest wymagane prawem.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5EE0BCC" w14:textId="77777777" w:rsidR="00AA40CC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Wykonanie warsztatowe elementów konstrukcyjnych </w:t>
      </w:r>
      <w:r>
        <w:rPr>
          <w:rFonts w:asciiTheme="minorHAnsi" w:hAnsiTheme="minorHAnsi" w:cs="Arial"/>
          <w:bCs/>
          <w:sz w:val="22"/>
          <w:szCs w:val="22"/>
        </w:rPr>
        <w:t>oraz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 kompletacja pozostałych materiałów i urządzeń niezbędnych do wykonania </w:t>
      </w:r>
      <w:r>
        <w:rPr>
          <w:rFonts w:asciiTheme="minorHAnsi" w:hAnsiTheme="minorHAnsi" w:cs="Arial"/>
          <w:bCs/>
          <w:sz w:val="22"/>
          <w:szCs w:val="22"/>
        </w:rPr>
        <w:t xml:space="preserve">pełnego zakresu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prac modernizacyjnych </w:t>
      </w:r>
      <w:r>
        <w:rPr>
          <w:rFonts w:asciiTheme="minorHAnsi" w:hAnsiTheme="minorHAnsi" w:cs="Arial"/>
          <w:bCs/>
          <w:sz w:val="22"/>
          <w:szCs w:val="22"/>
        </w:rPr>
        <w:t xml:space="preserve">na obu przenośnikach, </w:t>
      </w:r>
      <w:r w:rsidRPr="00731759">
        <w:rPr>
          <w:rFonts w:asciiTheme="minorHAnsi" w:hAnsiTheme="minorHAnsi" w:cs="Arial"/>
          <w:bCs/>
          <w:sz w:val="22"/>
          <w:szCs w:val="22"/>
        </w:rPr>
        <w:t>w oparciu o zatwierdzoną dokumentację techniczną.</w:t>
      </w:r>
    </w:p>
    <w:p w14:paraId="684751FF" w14:textId="77777777" w:rsidR="00AA40CC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>Dostawa przygotowanych element</w:t>
      </w:r>
      <w:r>
        <w:rPr>
          <w:rFonts w:asciiTheme="minorHAnsi" w:hAnsiTheme="minorHAnsi" w:cs="Arial"/>
          <w:bCs/>
          <w:sz w:val="22"/>
          <w:szCs w:val="22"/>
        </w:rPr>
        <w:t>ów konstrukcyjnych, materiałów oraz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 urządzeń na plac budowy</w:t>
      </w:r>
      <w:r>
        <w:rPr>
          <w:rFonts w:asciiTheme="minorHAnsi" w:hAnsiTheme="minorHAnsi" w:cs="Arial"/>
          <w:bCs/>
          <w:sz w:val="22"/>
          <w:szCs w:val="22"/>
        </w:rPr>
        <w:t>, wraz z ich transportem na poziom +33 m galerii przykotłowej</w:t>
      </w:r>
      <w:r w:rsidRPr="002A5EA4">
        <w:rPr>
          <w:rFonts w:asciiTheme="minorHAnsi" w:hAnsiTheme="minorHAnsi" w:cs="Arial"/>
          <w:bCs/>
          <w:sz w:val="22"/>
          <w:szCs w:val="22"/>
        </w:rPr>
        <w:t>.</w:t>
      </w:r>
    </w:p>
    <w:p w14:paraId="13218905" w14:textId="77777777" w:rsidR="00AA40CC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lastRenderedPageBreak/>
        <w:t>Wykonanie prac demontażowo-montażowych na każdym z przenośników określonych w pkt. 1 oddzielnie wg uzgodnionego z Zamawiającym harmonogramu realizacji.</w:t>
      </w:r>
    </w:p>
    <w:p w14:paraId="08922F14" w14:textId="77777777" w:rsidR="00AA40CC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 xml:space="preserve">Uruchomienie kolejno poszczególnych przenośników taśmowych po zakończeniu wszystkich prac montażowych, regulacja uszczelnień. </w:t>
      </w:r>
    </w:p>
    <w:p w14:paraId="6B24D6D3" w14:textId="77777777" w:rsidR="00AA40CC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>Sprawdzenie skuteczności wykonanych modernizacji podczas testów z podawaniem węgla z dodatkiem paliw alternatywnych (np. biomasy lub RDF).</w:t>
      </w:r>
    </w:p>
    <w:p w14:paraId="7F523E35" w14:textId="77777777" w:rsidR="00AA40CC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Dostarczenie Zamawiającemu zapasowego kompletu uszczelnień bocznych oraz czołowych dla jednego przenośnika taśmowego.</w:t>
      </w:r>
    </w:p>
    <w:p w14:paraId="11296447" w14:textId="77777777" w:rsidR="00AA40CC" w:rsidRPr="00C31898" w:rsidRDefault="00AA40CC" w:rsidP="00047388">
      <w:pPr>
        <w:numPr>
          <w:ilvl w:val="0"/>
          <w:numId w:val="34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 xml:space="preserve">Opracowanie dokumentacji powykonawczej, </w:t>
      </w:r>
      <w:r>
        <w:rPr>
          <w:rFonts w:asciiTheme="minorHAnsi" w:hAnsiTheme="minorHAnsi" w:cs="Arial"/>
          <w:bCs/>
          <w:sz w:val="22"/>
          <w:szCs w:val="22"/>
        </w:rPr>
        <w:t xml:space="preserve">propozycji 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koniecznych zmian do instrukcji eksploatacji obowiązującej u Zamawiającego, dostarczenie </w:t>
      </w:r>
      <w:r>
        <w:rPr>
          <w:rFonts w:asciiTheme="minorHAnsi" w:hAnsiTheme="minorHAnsi" w:cs="Arial"/>
          <w:bCs/>
          <w:sz w:val="22"/>
          <w:szCs w:val="22"/>
        </w:rPr>
        <w:t xml:space="preserve">świadectw jakości oraz 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deklaracji zgodności dla wykonanej modernizacji. </w:t>
      </w:r>
    </w:p>
    <w:p w14:paraId="7BF8B65B" w14:textId="756F8C4A" w:rsidR="00AA40CC" w:rsidRPr="00C31898" w:rsidRDefault="00AA40CC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="Arial"/>
          <w:b/>
          <w:bCs/>
        </w:rPr>
      </w:pPr>
      <w:r w:rsidRPr="00731759">
        <w:rPr>
          <w:rFonts w:asciiTheme="minorHAnsi" w:hAnsiTheme="minorHAnsi" w:cs="Arial"/>
          <w:bCs/>
        </w:rPr>
        <w:t xml:space="preserve">    </w:t>
      </w:r>
      <w:r w:rsidRPr="00731759">
        <w:rPr>
          <w:rFonts w:asciiTheme="minorHAnsi" w:hAnsiTheme="minorHAnsi" w:cs="Arial"/>
          <w:b/>
          <w:bCs/>
        </w:rPr>
        <w:t xml:space="preserve"> Warunki techniczne wykonania zadania:</w:t>
      </w:r>
    </w:p>
    <w:p w14:paraId="0F78B49A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Zamawiający jest w posiadaniu niekompletnej dokumentacji technicznej dla modernizowanych przenośników taśmowych</w:t>
      </w:r>
      <w:r>
        <w:rPr>
          <w:rFonts w:asciiTheme="minorHAnsi" w:hAnsiTheme="minorHAnsi"/>
          <w:sz w:val="22"/>
          <w:szCs w:val="22"/>
        </w:rPr>
        <w:t xml:space="preserve"> oraz dla obecnie stosowanych bortnic, w związku z powyższym wymagane jest dokonanie przez oferenta wizji lokalnej na obiekcie przed złożeniem ostatecznej oferty cenowej</w:t>
      </w:r>
      <w:r w:rsidRPr="00731759">
        <w:rPr>
          <w:rFonts w:asciiTheme="minorHAnsi" w:hAnsiTheme="minorHAnsi"/>
          <w:sz w:val="22"/>
          <w:szCs w:val="22"/>
        </w:rPr>
        <w:t>.</w:t>
      </w:r>
    </w:p>
    <w:p w14:paraId="24B52F05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Koncepcję techniczną oraz dokumentację techniczną modernizacji należy wykonać w 2 egzemplarzach w wersji papierowej oraz w wersji elektronicznej w formacie PDF.</w:t>
      </w:r>
    </w:p>
    <w:p w14:paraId="55D999B3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W pobliżu przenośników taśmowych zostały wyznaczone strefy zagrożenia wybuchowego, zgodnie z obowiązującym w Elektrowni aktualnym Dokumentem Zabezpieczenia przed Wybuchem z roku 2017, który to dokument zostanie udostępniony </w:t>
      </w:r>
      <w:r>
        <w:rPr>
          <w:rFonts w:asciiTheme="minorHAnsi" w:hAnsiTheme="minorHAnsi"/>
          <w:sz w:val="22"/>
          <w:szCs w:val="22"/>
        </w:rPr>
        <w:t xml:space="preserve">do wglądu </w:t>
      </w:r>
      <w:r w:rsidRPr="00731759">
        <w:rPr>
          <w:rFonts w:asciiTheme="minorHAnsi" w:hAnsiTheme="minorHAnsi"/>
          <w:sz w:val="22"/>
          <w:szCs w:val="22"/>
        </w:rPr>
        <w:t>na etapie składania oferty.</w:t>
      </w:r>
    </w:p>
    <w:p w14:paraId="17EA3B6D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Wszystkie materiały podstawowe, materiały pomocnicze oraz sprzęt niezbędny dla bezpiecznej realizacji prac zapewnia Wykonawca.</w:t>
      </w:r>
    </w:p>
    <w:p w14:paraId="0FF67E72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Transport technologiczny materiałów oraz złomu należy do obowiązków Wykonawcy, zgodnie z zasadami obowiązującymi w Elektrowni.</w:t>
      </w:r>
    </w:p>
    <w:p w14:paraId="7E5D9794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color w:val="000000"/>
          <w:sz w:val="22"/>
          <w:szCs w:val="22"/>
        </w:rPr>
        <w:t xml:space="preserve">Zabezpieczenie antykorozyjne </w:t>
      </w:r>
      <w:r>
        <w:rPr>
          <w:rFonts w:asciiTheme="minorHAnsi" w:hAnsiTheme="minorHAnsi"/>
          <w:color w:val="000000"/>
          <w:sz w:val="22"/>
          <w:szCs w:val="22"/>
        </w:rPr>
        <w:t xml:space="preserve">modernizowanej </w:t>
      </w:r>
      <w:r w:rsidRPr="00731759">
        <w:rPr>
          <w:rFonts w:asciiTheme="minorHAnsi" w:hAnsiTheme="minorHAnsi"/>
          <w:color w:val="000000"/>
          <w:sz w:val="22"/>
          <w:szCs w:val="22"/>
        </w:rPr>
        <w:t xml:space="preserve">konstrukcji należy wykonać przez jej oczyszczenie do minimum 2 stopnia czystości, np. poprzez piaskowanie, dwukrotne malowanie farbą podkładową epoksydową oraz dwukrotne malowanie farbą nawierzchniową epoksydową w kolorze szarym. Całkowita grubość warstw malarskich powinna wynosić minimum 240μm. Kolorystyka konstrukcji wg RAL do ustalenia, </w:t>
      </w:r>
      <w:r>
        <w:rPr>
          <w:rFonts w:asciiTheme="minorHAnsi" w:hAnsiTheme="minorHAnsi"/>
          <w:color w:val="000000"/>
          <w:sz w:val="22"/>
          <w:szCs w:val="22"/>
        </w:rPr>
        <w:t xml:space="preserve">z zachowaniem istniejącej na przenośnikach, </w:t>
      </w:r>
      <w:r w:rsidRPr="00731759">
        <w:rPr>
          <w:rFonts w:asciiTheme="minorHAnsi" w:hAnsiTheme="minorHAnsi"/>
          <w:color w:val="000000"/>
          <w:sz w:val="22"/>
          <w:szCs w:val="22"/>
        </w:rPr>
        <w:t>siatki o</w:t>
      </w:r>
      <w:r>
        <w:rPr>
          <w:rFonts w:asciiTheme="minorHAnsi" w:hAnsiTheme="minorHAnsi"/>
          <w:color w:val="000000"/>
          <w:sz w:val="22"/>
          <w:szCs w:val="22"/>
        </w:rPr>
        <w:t>słonow</w:t>
      </w:r>
      <w:r w:rsidRPr="00731759">
        <w:rPr>
          <w:rFonts w:asciiTheme="minorHAnsi" w:hAnsiTheme="minorHAnsi"/>
          <w:color w:val="000000"/>
          <w:sz w:val="22"/>
          <w:szCs w:val="22"/>
        </w:rPr>
        <w:t xml:space="preserve">e </w:t>
      </w:r>
      <w:r>
        <w:rPr>
          <w:rFonts w:asciiTheme="minorHAnsi" w:hAnsiTheme="minorHAnsi"/>
          <w:color w:val="000000"/>
          <w:sz w:val="22"/>
          <w:szCs w:val="22"/>
        </w:rPr>
        <w:t xml:space="preserve">powinny być </w:t>
      </w:r>
      <w:r w:rsidRPr="00731759">
        <w:rPr>
          <w:rFonts w:asciiTheme="minorHAnsi" w:hAnsiTheme="minorHAnsi"/>
          <w:color w:val="000000"/>
          <w:sz w:val="22"/>
          <w:szCs w:val="22"/>
        </w:rPr>
        <w:t>w kolorze żółtym.</w:t>
      </w:r>
    </w:p>
    <w:p w14:paraId="678D037F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Prace modernizacyjne powinny być realizowane w czasie postoju kolejnych przenośników taśmowych </w:t>
      </w:r>
      <w:r>
        <w:rPr>
          <w:rFonts w:asciiTheme="minorHAnsi" w:hAnsiTheme="minorHAnsi"/>
          <w:sz w:val="22"/>
          <w:szCs w:val="22"/>
        </w:rPr>
        <w:t xml:space="preserve">galerii przykotłowej nawęglania, </w:t>
      </w:r>
      <w:r w:rsidRPr="00731759">
        <w:rPr>
          <w:rFonts w:asciiTheme="minorHAnsi" w:hAnsiTheme="minorHAnsi"/>
          <w:sz w:val="22"/>
          <w:szCs w:val="22"/>
        </w:rPr>
        <w:t>jednak nie później niż do dnia 3</w:t>
      </w:r>
      <w:r>
        <w:rPr>
          <w:rFonts w:asciiTheme="minorHAnsi" w:hAnsiTheme="minorHAnsi"/>
          <w:sz w:val="22"/>
          <w:szCs w:val="22"/>
        </w:rPr>
        <w:t>1</w:t>
      </w:r>
      <w:r w:rsidRPr="00731759">
        <w:rPr>
          <w:rFonts w:asciiTheme="minorHAnsi" w:hAnsiTheme="minorHAnsi"/>
          <w:sz w:val="22"/>
          <w:szCs w:val="22"/>
        </w:rPr>
        <w:t xml:space="preserve"> </w:t>
      </w:r>
      <w:r w:rsidR="008C3073">
        <w:rPr>
          <w:rFonts w:asciiTheme="minorHAnsi" w:hAnsiTheme="minorHAnsi"/>
          <w:sz w:val="22"/>
          <w:szCs w:val="22"/>
        </w:rPr>
        <w:t>październik</w:t>
      </w:r>
      <w:r>
        <w:rPr>
          <w:rFonts w:asciiTheme="minorHAnsi" w:hAnsiTheme="minorHAnsi"/>
          <w:sz w:val="22"/>
          <w:szCs w:val="22"/>
        </w:rPr>
        <w:t>a</w:t>
      </w:r>
      <w:r w:rsidRPr="00731759">
        <w:rPr>
          <w:rFonts w:asciiTheme="minorHAnsi" w:hAnsiTheme="minorHAnsi"/>
          <w:sz w:val="22"/>
          <w:szCs w:val="22"/>
        </w:rPr>
        <w:t xml:space="preserve"> 2019.</w:t>
      </w:r>
    </w:p>
    <w:p w14:paraId="27CC0D5C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Opracowanie </w:t>
      </w:r>
      <w:r>
        <w:rPr>
          <w:rFonts w:asciiTheme="minorHAnsi" w:hAnsiTheme="minorHAnsi"/>
          <w:sz w:val="22"/>
          <w:szCs w:val="22"/>
        </w:rPr>
        <w:t>koncepcji oraz</w:t>
      </w:r>
      <w:r w:rsidRPr="00731759">
        <w:rPr>
          <w:rFonts w:asciiTheme="minorHAnsi" w:hAnsiTheme="minorHAnsi"/>
          <w:sz w:val="22"/>
          <w:szCs w:val="22"/>
        </w:rPr>
        <w:t xml:space="preserve"> dokumentacji wykonawczej powinno być zrealizowane w terminie do </w:t>
      </w:r>
      <w:r>
        <w:rPr>
          <w:rFonts w:asciiTheme="minorHAnsi" w:hAnsiTheme="minorHAnsi"/>
          <w:sz w:val="22"/>
          <w:szCs w:val="22"/>
        </w:rPr>
        <w:t>4</w:t>
      </w:r>
      <w:r w:rsidRPr="00731759">
        <w:rPr>
          <w:rFonts w:asciiTheme="minorHAnsi" w:hAnsiTheme="minorHAnsi"/>
          <w:sz w:val="22"/>
          <w:szCs w:val="22"/>
        </w:rPr>
        <w:t xml:space="preserve"> tygodni od </w:t>
      </w:r>
      <w:r>
        <w:rPr>
          <w:rFonts w:asciiTheme="minorHAnsi" w:hAnsiTheme="minorHAnsi"/>
          <w:sz w:val="22"/>
          <w:szCs w:val="22"/>
        </w:rPr>
        <w:t xml:space="preserve">dnia </w:t>
      </w:r>
      <w:r w:rsidRPr="00731759">
        <w:rPr>
          <w:rFonts w:asciiTheme="minorHAnsi" w:hAnsiTheme="minorHAnsi"/>
          <w:sz w:val="22"/>
          <w:szCs w:val="22"/>
        </w:rPr>
        <w:t>podpisania umowy.</w:t>
      </w:r>
    </w:p>
    <w:p w14:paraId="5A293D50" w14:textId="77777777" w:rsidR="00AA40CC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Czas wykonywania prac na pojedynczym przenośniku nie powinien być dłuższy niż 8-10 dni kalendarzowych, przy dążeniu Wykonawcy do skrócenia tego czasu poprzez pracę zmianową oraz w dniu wolne od pracy.</w:t>
      </w:r>
    </w:p>
    <w:p w14:paraId="7B221D6C" w14:textId="77777777" w:rsidR="00AA40CC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Przedmiotowe przenośniki taśmowe T-59 oraz T-60 są przenośnikami strategicznymi z punktu widzenia eksploatacji Elektrowni, wobec czego może zaistnieć potrzeba przerwania prac oraz uruchomienia awaryjnego modernizowanego przenośnika. Czas niezbędny do przywrócenia do ruchu nie powinien być dłuższy niż 4 godziny niezależnie od pory dnia.</w:t>
      </w:r>
    </w:p>
    <w:p w14:paraId="66CF9FA2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Opracowanie dokumentacji powykonawczej należy wykonać w czasie do 2 tygodni od zakończenia wszystkich prac na przenośnikach.</w:t>
      </w:r>
    </w:p>
    <w:p w14:paraId="462BFD2B" w14:textId="77777777" w:rsidR="00AA40CC" w:rsidRPr="00731759" w:rsidRDefault="00AA40CC" w:rsidP="00AA40CC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Podczas postoju remontowego kolejnych przenośników mogą być wykonywane równolegle inne prace remontowe</w:t>
      </w:r>
      <w:r>
        <w:rPr>
          <w:rFonts w:asciiTheme="minorHAnsi" w:hAnsiTheme="minorHAnsi"/>
          <w:sz w:val="22"/>
          <w:szCs w:val="22"/>
        </w:rPr>
        <w:t xml:space="preserve"> na tych przenośnikach</w:t>
      </w:r>
      <w:r w:rsidRPr="00731759">
        <w:rPr>
          <w:rFonts w:asciiTheme="minorHAnsi" w:hAnsiTheme="minorHAnsi"/>
          <w:sz w:val="22"/>
          <w:szCs w:val="22"/>
        </w:rPr>
        <w:t>.</w:t>
      </w:r>
    </w:p>
    <w:p w14:paraId="209C2301" w14:textId="77777777" w:rsidR="00AA40CC" w:rsidRPr="00731759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Wykonawca jest zobowiązany zgłosić pisemnie upoważnionemu w umowie przedstawicielowi Zamawiającego, termin przygotowania urządzeń i materiałów niezbędnych dla prawidłowego i pełnego wykonania planowanego zakresu prac modernizacyjnych na maszynie z wyprzedzeniem minimum 14 dni od dnia jej planowanego postoju.</w:t>
      </w:r>
    </w:p>
    <w:p w14:paraId="20F7A2AD" w14:textId="77777777" w:rsidR="00AA40CC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Planowany </w:t>
      </w:r>
      <w:r w:rsidR="001C5935">
        <w:rPr>
          <w:rFonts w:asciiTheme="minorHAnsi" w:hAnsiTheme="minorHAnsi"/>
          <w:sz w:val="22"/>
          <w:szCs w:val="22"/>
        </w:rPr>
        <w:t xml:space="preserve">wstępny </w:t>
      </w:r>
      <w:r>
        <w:rPr>
          <w:rFonts w:asciiTheme="minorHAnsi" w:hAnsiTheme="minorHAnsi"/>
          <w:sz w:val="22"/>
          <w:szCs w:val="22"/>
        </w:rPr>
        <w:t>termin postoju określony jest w ramowym harmonogramie remontów nawęglania na rok 2019, w którym przewidziano:</w:t>
      </w:r>
    </w:p>
    <w:p w14:paraId="57287AFF" w14:textId="77777777" w:rsidR="00AA40CC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Postój przenośnika T-59 - w dniach od 19 lutego do 05 marca 2019,</w:t>
      </w:r>
    </w:p>
    <w:p w14:paraId="470372A9" w14:textId="77777777" w:rsidR="00AA40CC" w:rsidRPr="00376F70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Postój przenośnika T-60 - w dniach od 29 stycznia do 13 lutego 2019</w:t>
      </w:r>
    </w:p>
    <w:p w14:paraId="6A52980E" w14:textId="77777777" w:rsidR="00AA40CC" w:rsidRPr="00731759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Dokładny termin przystąpienia do prac montażowych na obiekcie zostanie przekazany Wykonawcy przez upoważnionego w umowie przedstawicielowi Zamawiającego, na 10 dni przed planowym rozpoczęciem prac, po uprzednim otrzymaniu od Wykonawcy zgłoszenia o gotowości przystąpienia do ich wykonania.</w:t>
      </w:r>
    </w:p>
    <w:p w14:paraId="7DA0490B" w14:textId="77777777" w:rsidR="00AA40CC" w:rsidRPr="00731759" w:rsidRDefault="00AA40CC" w:rsidP="00CA689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14:paraId="091F23C9" w14:textId="77777777" w:rsidR="00AA40CC" w:rsidRPr="009E18F9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Wykonawca dostarczy wymagane instrukcją postępowania z odpadami wytworzonymi w Enea Połaniec S.A. przez podmioty zewnętrzne, dokumenty przed rozpoczęciem prac na obiek</w:t>
      </w:r>
      <w:r w:rsidRPr="009E18F9">
        <w:rPr>
          <w:rFonts w:asciiTheme="minorHAnsi" w:hAnsiTheme="minorHAnsi"/>
          <w:sz w:val="22"/>
          <w:szCs w:val="22"/>
        </w:rPr>
        <w:t>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14:paraId="0AAC8202" w14:textId="77777777" w:rsidR="00AA40CC" w:rsidRPr="009E18F9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Oczekiwany okres gwarancji na wykonany zakres prac modernizacyjnych nie po</w:t>
      </w:r>
      <w:r>
        <w:rPr>
          <w:rFonts w:asciiTheme="minorHAnsi" w:hAnsiTheme="minorHAnsi"/>
          <w:sz w:val="22"/>
          <w:szCs w:val="22"/>
        </w:rPr>
        <w:t>winien być krótszy niż 24 miesią</w:t>
      </w:r>
      <w:r w:rsidRPr="009E18F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e</w:t>
      </w:r>
      <w:r w:rsidRPr="009E18F9">
        <w:rPr>
          <w:rFonts w:asciiTheme="minorHAnsi" w:hAnsiTheme="minorHAnsi"/>
          <w:sz w:val="22"/>
          <w:szCs w:val="22"/>
        </w:rPr>
        <w:t xml:space="preserve"> licząc od dnia odbioru końcowego zadania.</w:t>
      </w:r>
    </w:p>
    <w:p w14:paraId="17042BBE" w14:textId="77777777" w:rsidR="00AA40CC" w:rsidRPr="009E18F9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14:paraId="160EE786" w14:textId="77777777" w:rsidR="00AA40CC" w:rsidRPr="009E18F9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 obowiązków Wykonawcy należy w szczególności:</w:t>
      </w:r>
    </w:p>
    <w:p w14:paraId="54D4CECE" w14:textId="77777777" w:rsidR="00AA40CC" w:rsidRPr="009E18F9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</w:p>
    <w:p w14:paraId="030E877C" w14:textId="77777777" w:rsidR="00AA40CC" w:rsidRPr="009E18F9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Dostarczenie wymaganych aktualną instrukcją organizacji bezpiecznej pracy w Elektrowni Połaniec, dokumentów zarówno na etapie składania oferty (dokument </w:t>
      </w:r>
      <w:r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 xml:space="preserve">Z-7) jak i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>Z-2 i Z-8), w wymaganych terminach.</w:t>
      </w:r>
    </w:p>
    <w:p w14:paraId="5F7060EF" w14:textId="77777777" w:rsidR="00AA40CC" w:rsidRPr="009E18F9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14:paraId="75439634" w14:textId="77777777" w:rsidR="00AA40CC" w:rsidRPr="009E18F9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14:paraId="3CE63084" w14:textId="77777777" w:rsidR="00AA40CC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</w:t>
      </w:r>
      <w:r>
        <w:rPr>
          <w:rFonts w:asciiTheme="minorHAnsi" w:hAnsiTheme="minorHAnsi"/>
          <w:sz w:val="22"/>
          <w:szCs w:val="22"/>
        </w:rPr>
        <w:t>iany oraz w dni wolne od pracy oraz</w:t>
      </w:r>
      <w:r w:rsidRPr="009E18F9">
        <w:rPr>
          <w:rFonts w:asciiTheme="minorHAnsi" w:hAnsiTheme="minorHAnsi"/>
          <w:sz w:val="22"/>
          <w:szCs w:val="22"/>
        </w:rPr>
        <w:t xml:space="preserve"> w dni świąteczne.</w:t>
      </w:r>
    </w:p>
    <w:p w14:paraId="65E019E2" w14:textId="77777777" w:rsidR="00CA689F" w:rsidRPr="007E7DEE" w:rsidRDefault="00CA689F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7E7DEE">
        <w:rPr>
          <w:rFonts w:asciiTheme="minorHAnsi" w:hAnsiTheme="minorHAnsi"/>
          <w:sz w:val="22"/>
          <w:szCs w:val="22"/>
        </w:rPr>
        <w:t>Do obowiązków Zamawiającego należy:</w:t>
      </w:r>
    </w:p>
    <w:p w14:paraId="614DDC73" w14:textId="77777777" w:rsidR="00CA689F" w:rsidRDefault="00CA689F" w:rsidP="00CA689F">
      <w:pPr>
        <w:pStyle w:val="Tekstpodstawowywcity"/>
        <w:numPr>
          <w:ilvl w:val="1"/>
          <w:numId w:val="40"/>
        </w:numPr>
        <w:spacing w:before="0" w:after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7E7DEE">
        <w:rPr>
          <w:rFonts w:asciiTheme="minorHAnsi" w:hAnsiTheme="minorHAnsi"/>
          <w:sz w:val="22"/>
          <w:szCs w:val="22"/>
        </w:rPr>
        <w:t xml:space="preserve">Uzgadnianie z obsługą ruchową oraz Wykonawcą terminów </w:t>
      </w:r>
      <w:r>
        <w:rPr>
          <w:rFonts w:asciiTheme="minorHAnsi" w:hAnsiTheme="minorHAnsi"/>
          <w:sz w:val="22"/>
          <w:szCs w:val="22"/>
        </w:rPr>
        <w:t>postojów</w:t>
      </w:r>
      <w:r w:rsidRPr="007E7DEE">
        <w:rPr>
          <w:rFonts w:asciiTheme="minorHAnsi" w:hAnsiTheme="minorHAnsi"/>
          <w:sz w:val="22"/>
          <w:szCs w:val="22"/>
        </w:rPr>
        <w:t xml:space="preserve"> poszczególnych </w:t>
      </w:r>
      <w:r>
        <w:rPr>
          <w:rFonts w:asciiTheme="minorHAnsi" w:hAnsiTheme="minorHAnsi"/>
          <w:sz w:val="22"/>
          <w:szCs w:val="22"/>
        </w:rPr>
        <w:t>przenośników taśmowych</w:t>
      </w:r>
      <w:r w:rsidRPr="007E7DEE">
        <w:rPr>
          <w:rFonts w:asciiTheme="minorHAnsi" w:hAnsiTheme="minorHAnsi"/>
          <w:sz w:val="22"/>
          <w:szCs w:val="22"/>
        </w:rPr>
        <w:t>,</w:t>
      </w:r>
    </w:p>
    <w:p w14:paraId="030F1075" w14:textId="77777777" w:rsidR="00CA689F" w:rsidRDefault="00CA689F" w:rsidP="00CA689F">
      <w:pPr>
        <w:pStyle w:val="Tekstpodstawowywcity"/>
        <w:numPr>
          <w:ilvl w:val="1"/>
          <w:numId w:val="40"/>
        </w:numPr>
        <w:spacing w:before="0" w:after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CA689F">
        <w:rPr>
          <w:rFonts w:asciiTheme="minorHAnsi" w:hAnsiTheme="minorHAnsi"/>
          <w:sz w:val="22"/>
          <w:szCs w:val="22"/>
        </w:rPr>
        <w:t>Przygotowywanie w uzgodnionych terminach przenośników taśmowych do wykonania prac (wyłączenie z ruchu, oczyszczenie),</w:t>
      </w:r>
    </w:p>
    <w:p w14:paraId="73F70276" w14:textId="77777777" w:rsidR="00CA689F" w:rsidRPr="00CA689F" w:rsidRDefault="00CA689F" w:rsidP="00CA689F">
      <w:pPr>
        <w:pStyle w:val="Tekstpodstawowywcity"/>
        <w:numPr>
          <w:ilvl w:val="1"/>
          <w:numId w:val="40"/>
        </w:numPr>
        <w:spacing w:before="0" w:after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CA689F">
        <w:rPr>
          <w:rFonts w:asciiTheme="minorHAnsi" w:hAnsiTheme="minorHAnsi"/>
          <w:sz w:val="22"/>
          <w:szCs w:val="22"/>
        </w:rPr>
        <w:t>Zapewnienie odpowiedniej ilości pól odkładczych dla sprawnej realizacji prac modernizacyjnych.</w:t>
      </w:r>
    </w:p>
    <w:p w14:paraId="66265E48" w14:textId="77777777" w:rsidR="00977DE2" w:rsidRPr="000F3139" w:rsidRDefault="00977DE2" w:rsidP="00CA689F">
      <w:pPr>
        <w:pStyle w:val="Tekstpodstawowywcity"/>
        <w:numPr>
          <w:ilvl w:val="0"/>
          <w:numId w:val="14"/>
        </w:numPr>
        <w:spacing w:before="0" w:after="0" w:line="276" w:lineRule="auto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</w:rPr>
        <w:t>Zamawiający zapewni Wykonawcy na swój koszt:</w:t>
      </w:r>
    </w:p>
    <w:p w14:paraId="68FBD2D6" w14:textId="77777777" w:rsidR="00977DE2" w:rsidRPr="000F3139" w:rsidRDefault="00977DE2" w:rsidP="00CA689F">
      <w:pPr>
        <w:pStyle w:val="Nagwek2"/>
        <w:keepNext w:val="0"/>
        <w:keepLines w:val="0"/>
        <w:numPr>
          <w:ilvl w:val="2"/>
          <w:numId w:val="38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>S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tacjonarne urządzenia dźwignicowe, pod warunkiem posiadania przez pracowników Wykonawcy uprawnień UDT do obsługi tych urządzeń oraz odbycia przeszkolenia z obsługi w miejscu użytkowania,</w:t>
      </w:r>
    </w:p>
    <w:p w14:paraId="1FD43E0D" w14:textId="77777777" w:rsidR="00977DE2" w:rsidRPr="000F3139" w:rsidRDefault="00977DE2" w:rsidP="00CA689F">
      <w:pPr>
        <w:pStyle w:val="Nagwek2"/>
        <w:keepNext w:val="0"/>
        <w:keepLines w:val="0"/>
        <w:numPr>
          <w:ilvl w:val="2"/>
          <w:numId w:val="38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iejsca podłączenia energii elektrycznej dla urządzeń spawalniczych, elektronarzędzi oraz kontenerów socjalnych i warsztatowych,</w:t>
      </w:r>
    </w:p>
    <w:p w14:paraId="2C5D3830" w14:textId="77777777" w:rsidR="00977DE2" w:rsidRPr="000F3139" w:rsidRDefault="00977DE2" w:rsidP="00CA689F">
      <w:pPr>
        <w:pStyle w:val="Nagwek2"/>
        <w:keepNext w:val="0"/>
        <w:keepLines w:val="0"/>
        <w:numPr>
          <w:ilvl w:val="2"/>
          <w:numId w:val="38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iejsca poboru sprężonego powietrza i wody.</w:t>
      </w:r>
    </w:p>
    <w:p w14:paraId="0F415D83" w14:textId="77777777" w:rsidR="00977DE2" w:rsidRPr="000F3139" w:rsidRDefault="00977DE2" w:rsidP="00CA689F">
      <w:pPr>
        <w:pStyle w:val="Nagwek2"/>
        <w:keepNext w:val="0"/>
        <w:keepLines w:val="0"/>
        <w:numPr>
          <w:ilvl w:val="2"/>
          <w:numId w:val="38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Wciągarki 5 tonowe zamontowane w lukach montażowych na kotłowni – tył kotła, strona lewa i prawa.</w:t>
      </w:r>
    </w:p>
    <w:p w14:paraId="59AD166C" w14:textId="77777777" w:rsidR="00977DE2" w:rsidRPr="000F3139" w:rsidRDefault="00977DE2" w:rsidP="00CA689F">
      <w:pPr>
        <w:pStyle w:val="Nagwek2"/>
        <w:keepNext w:val="0"/>
        <w:keepLines w:val="0"/>
        <w:numPr>
          <w:ilvl w:val="2"/>
          <w:numId w:val="38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Dźwig towarowo-osobowy – do 1600 kg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 obsługą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na I zmianie i II zmianie. Dostępność dźwigu na III zmianie pod warunkiem obsługi pracownika Wykonawcy posiadającego odpowiednie uprawnienia.</w:t>
      </w:r>
    </w:p>
    <w:p w14:paraId="6042110A" w14:textId="77777777" w:rsidR="00977DE2" w:rsidRPr="000F3139" w:rsidRDefault="00977DE2" w:rsidP="00CA689F">
      <w:pPr>
        <w:pStyle w:val="Nagwek2"/>
        <w:keepNext w:val="0"/>
        <w:keepLines w:val="0"/>
        <w:numPr>
          <w:ilvl w:val="2"/>
          <w:numId w:val="38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Dźwig osobowy – do 800 kg. Dostępność 24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g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odz.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/dobę zlokalizowany na kotłowni bloku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energetycznego 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nr 1.</w:t>
      </w:r>
    </w:p>
    <w:p w14:paraId="6194845F" w14:textId="77777777" w:rsidR="005C6792" w:rsidRPr="004D20D4" w:rsidRDefault="005C6792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D20D4">
        <w:rPr>
          <w:rFonts w:asciiTheme="minorHAnsi" w:hAnsiTheme="minorHAnsi" w:cstheme="minorHAnsi"/>
          <w:b/>
          <w:color w:val="000000" w:themeColor="text1"/>
          <w:u w:val="single"/>
        </w:rPr>
        <w:t>ORGANIZACJA PRAC</w:t>
      </w:r>
    </w:p>
    <w:p w14:paraId="19A72541" w14:textId="77777777" w:rsidR="005C6792" w:rsidRPr="004D20D4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3C4CE1F1" w14:textId="77777777" w:rsidR="005C6792" w:rsidRPr="00B53C84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3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14:paraId="6C849E49" w14:textId="77777777" w:rsidR="005C6792" w:rsidRPr="002B10AF" w:rsidRDefault="005C6792" w:rsidP="007D5C40">
      <w:pPr>
        <w:pStyle w:val="Akapitzlist"/>
        <w:numPr>
          <w:ilvl w:val="1"/>
          <w:numId w:val="16"/>
        </w:numPr>
        <w:spacing w:before="120" w:after="120" w:line="312" w:lineRule="atLeast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36B93827" w14:textId="77777777" w:rsidR="005C6792" w:rsidRPr="002B10AF" w:rsidRDefault="005C6792" w:rsidP="007D5C40">
      <w:pPr>
        <w:pStyle w:val="Akapitzlist"/>
        <w:numPr>
          <w:ilvl w:val="1"/>
          <w:numId w:val="16"/>
        </w:numPr>
        <w:spacing w:before="120" w:after="120" w:line="312" w:lineRule="atLeast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AABFDB7" w14:textId="77777777" w:rsidR="005C6792" w:rsidRPr="002B10AF" w:rsidRDefault="005C6792" w:rsidP="007D5C40">
      <w:pPr>
        <w:pStyle w:val="Akapitzlist"/>
        <w:numPr>
          <w:ilvl w:val="1"/>
          <w:numId w:val="16"/>
        </w:numPr>
        <w:spacing w:before="120" w:after="120" w:line="312" w:lineRule="atLeast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D10909">
        <w:rPr>
          <w:rFonts w:asciiTheme="minorHAnsi" w:hAnsiTheme="minorHAnsi" w:cstheme="minorHAnsi"/>
          <w:color w:val="000000" w:themeColor="text1"/>
        </w:rPr>
        <w:t>IX</w:t>
      </w:r>
      <w:r w:rsidR="0025002A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14:paraId="3331559C" w14:textId="77777777" w:rsidR="005C6792" w:rsidRPr="002B10AF" w:rsidRDefault="005C6792" w:rsidP="007D5C40">
      <w:pPr>
        <w:pStyle w:val="Akapitzlist"/>
        <w:numPr>
          <w:ilvl w:val="1"/>
          <w:numId w:val="16"/>
        </w:numPr>
        <w:spacing w:before="120" w:after="120" w:line="312" w:lineRule="atLeast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D10909">
        <w:rPr>
          <w:rFonts w:asciiTheme="minorHAnsi" w:hAnsiTheme="minorHAnsi" w:cstheme="minorHAnsi"/>
          <w:color w:val="000000" w:themeColor="text1"/>
        </w:rPr>
        <w:t>IX</w:t>
      </w:r>
      <w:r w:rsidRPr="002B10AF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14:paraId="06AE0C87" w14:textId="77777777" w:rsidR="005C6792" w:rsidRPr="002B10AF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14:paraId="5E235C20" w14:textId="77777777" w:rsidR="005C6792" w:rsidRPr="002B10AF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0D92239A" w14:textId="77777777" w:rsidR="005C6792" w:rsidRPr="002B10AF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3A6C749B" w14:textId="77777777" w:rsidR="005C6792" w:rsidRPr="002B10AF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6DC237D8" w14:textId="77777777" w:rsidR="005C6792" w:rsidRPr="002B10AF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4EE55BFE" w14:textId="77777777" w:rsidR="005C6792" w:rsidRPr="002B10AF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5007094C" w14:textId="77777777" w:rsidR="005C6792" w:rsidRPr="002B10AF" w:rsidRDefault="00D0102A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38FC8346" w14:textId="77777777"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14:paraId="4A44E607" w14:textId="77777777"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14:paraId="50396CF7" w14:textId="77777777"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14:paraId="46161214" w14:textId="77777777"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14:paraId="57C054A4" w14:textId="77777777" w:rsidR="00E03F59" w:rsidRPr="002B10AF" w:rsidRDefault="00992365" w:rsidP="004D20D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6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14:paraId="087C0D72" w14:textId="77777777" w:rsidR="005C6792" w:rsidRPr="002B10AF" w:rsidRDefault="005C6792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1A1C772D" w14:textId="77777777" w:rsidR="005C6792" w:rsidRPr="002B10AF" w:rsidRDefault="005C6792" w:rsidP="004D20D4">
      <w:pPr>
        <w:pStyle w:val="Akapitzlist"/>
        <w:numPr>
          <w:ilvl w:val="0"/>
          <w:numId w:val="17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5114CBFE" w14:textId="77777777" w:rsidR="005C6792" w:rsidRPr="002B10AF" w:rsidRDefault="005C6792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25E2B687" w14:textId="77777777" w:rsidR="005C6792" w:rsidRPr="001F4CF3" w:rsidRDefault="005C6792" w:rsidP="00E26000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14:paraId="0FF077B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5811810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4484C812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34FC4576" w14:textId="77777777"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D01A16C" w14:textId="77777777"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529A991B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14:paraId="1A406AD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72DE906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57514579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63E318EF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E6E9BA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44F3756" w14:textId="77777777"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E0A9C6E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58201F05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352F4B5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082A132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14:paraId="22046A3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4575BF8" w14:textId="77777777"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7024CF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1740BD9E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9B71484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9AD5AE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14:paraId="754AB47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E6BE9D8" w14:textId="77777777"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F6D4D8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14501FFD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0E7E54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B52DF3B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14:paraId="79FB5AB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DFB52B7" w14:textId="77777777"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DA10395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</w:t>
            </w:r>
            <w:r w:rsidR="007D5C4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 dokumentu związanego nr 3 do IOBP)</w:t>
            </w:r>
          </w:p>
        </w:tc>
        <w:tc>
          <w:tcPr>
            <w:tcW w:w="1134" w:type="dxa"/>
            <w:vAlign w:val="center"/>
          </w:tcPr>
          <w:p w14:paraId="65134172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EC295D8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14:paraId="0638EE9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AD49AEA" w14:textId="77777777"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947DAE7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</w:t>
            </w:r>
            <w:r w:rsidR="005705E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24A585DE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D0D6718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14:paraId="08D718E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1250B6A" w14:textId="77777777"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33BA13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7C76393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E7D529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346C6CD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EE2C416" w14:textId="77777777"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C8950FE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5AF4E14F" w14:textId="77777777"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F74870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4B2F594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E981333" w14:textId="77777777"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B2573FA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16DF1F9B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8CC3270" w14:textId="77777777"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B79DD9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14:paraId="079F7F2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2811BFC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5E1B83E9" w14:textId="77777777"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60A07B1A" w14:textId="77777777"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171788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CDD7B19" w14:textId="77777777"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7C81A97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42B0E8A6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7DA015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71300C2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92A0021" w14:textId="77777777"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B53BC17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5663B0D8" w14:textId="77777777"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9843D4A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187DD6B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B4F5749" w14:textId="77777777"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DD475FF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2ABF6F63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0D20E1D7" w14:textId="77777777"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184A369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161E60F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EA36068" w14:textId="77777777"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CB65085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093BD6E3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57AF6A6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F91C42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F344F07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6799228" w14:textId="77777777"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0E8E080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20F94B6B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6CF1533" w14:textId="77777777"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6D0A6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0BC431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4C8C24B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64D28FBC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7CE10CFD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A856CD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1679D75" w14:textId="77777777"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1056E3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14:paraId="60E223F2" w14:textId="77777777" w:rsidR="005C6792" w:rsidRPr="00833136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3136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E89E0E4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1B8C381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BAD17B3" w14:textId="77777777"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A72EC37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05DCF10C" w14:textId="77777777" w:rsidR="005C6792" w:rsidRPr="00833136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817FE8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4D961567" w14:textId="77777777" w:rsidTr="001F4CF3">
        <w:trPr>
          <w:trHeight w:val="341"/>
        </w:trPr>
        <w:tc>
          <w:tcPr>
            <w:tcW w:w="851" w:type="dxa"/>
            <w:vAlign w:val="center"/>
          </w:tcPr>
          <w:p w14:paraId="6D519DC7" w14:textId="77777777"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1ED50D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CE03402" w14:textId="77777777" w:rsidR="005C6792" w:rsidRPr="00833136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037F3F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0BC31C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1BFFABF" w14:textId="77777777"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D031B33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4B3734A4" w14:textId="77777777" w:rsidR="005C6792" w:rsidRPr="00833136" w:rsidRDefault="005C6792" w:rsidP="004D20D4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FEB4B80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7F6B096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ECDCB85" w14:textId="77777777"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805AAAB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14:paraId="3C715DFA" w14:textId="77777777" w:rsidR="005C6792" w:rsidRPr="00833136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42F235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14:paraId="46204E1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853D376" w14:textId="77777777" w:rsidR="00F543A6" w:rsidRPr="002B10AF" w:rsidRDefault="00F543A6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E42E35" w14:textId="77777777"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16CD8704" w14:textId="77777777" w:rsidR="00F543A6" w:rsidRPr="00833136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5C15D2C" w14:textId="77777777"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3178894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0604116" w14:textId="77777777"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7ADD171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1248BDD6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BA76FC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42CC78D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8381E8B" w14:textId="77777777"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BF8B6F4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2F8F7D3E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EC47BC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0125020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944FF97" w14:textId="77777777"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70E06C5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60266EE8" w14:textId="77777777" w:rsidR="005C6792" w:rsidRPr="002B10AF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D79B51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14:paraId="4125F0C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3CBBC1C" w14:textId="77777777"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9FC316D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1B00EADD" w14:textId="77777777" w:rsidR="002B02D1" w:rsidRPr="005D115B" w:rsidRDefault="005D115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B050"/>
                <w:sz w:val="22"/>
                <w:szCs w:val="22"/>
                <w:lang w:eastAsia="en-US"/>
              </w:rPr>
            </w:pPr>
            <w:r w:rsidRPr="001A157F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0D3EE6B9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0ED50D5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7936E51" w14:textId="77777777"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DFBF9B6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66A77E40" w14:textId="77777777" w:rsidR="002B02D1" w:rsidRPr="005D115B" w:rsidRDefault="005D115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B050"/>
                <w:sz w:val="22"/>
                <w:szCs w:val="22"/>
                <w:lang w:eastAsia="en-US"/>
              </w:rPr>
            </w:pPr>
            <w:r w:rsidRPr="001A157F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2A353DD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01572DC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E6E9EF3" w14:textId="77777777"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4D494EA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14:paraId="3A61972C" w14:textId="77777777"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4CF1355F" w14:textId="77777777" w:rsidR="002B02D1" w:rsidRPr="002B10AF" w:rsidRDefault="00074B1F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C9954CD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2E0018F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8838442" w14:textId="77777777"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8759977" w14:textId="77777777"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128D4622" w14:textId="77777777"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0C844B1" w14:textId="77777777"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54C97279" w14:textId="77777777" w:rsidR="005C6792" w:rsidRPr="002B10AF" w:rsidRDefault="005C6792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2" w:name="_Toc490807360"/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2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4F396A24" w14:textId="77777777" w:rsidR="005C6792" w:rsidRPr="002B10AF" w:rsidRDefault="005C6792" w:rsidP="0042327E">
      <w:pPr>
        <w:pStyle w:val="Akapitzlist"/>
        <w:numPr>
          <w:ilvl w:val="0"/>
          <w:numId w:val="19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68A9CD47" w14:textId="77777777" w:rsidR="005C6792" w:rsidRPr="002B10AF" w:rsidRDefault="005C6792" w:rsidP="0042327E">
      <w:pPr>
        <w:pStyle w:val="Akapitzlist"/>
        <w:numPr>
          <w:ilvl w:val="0"/>
          <w:numId w:val="19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553513B4" w14:textId="77777777" w:rsidR="005C6792" w:rsidRPr="0042327E" w:rsidRDefault="005C6792" w:rsidP="0042327E">
      <w:pPr>
        <w:pStyle w:val="Akapitzlist"/>
        <w:numPr>
          <w:ilvl w:val="0"/>
          <w:numId w:val="19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5"/>
    <w:bookmarkEnd w:id="16"/>
    <w:bookmarkEnd w:id="17"/>
    <w:bookmarkEnd w:id="18"/>
    <w:bookmarkEnd w:id="19"/>
    <w:bookmarkEnd w:id="20"/>
    <w:bookmarkEnd w:id="21"/>
    <w:p w14:paraId="7041C458" w14:textId="77777777" w:rsidR="00B53C84" w:rsidRDefault="00B53C84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2327E">
        <w:rPr>
          <w:rFonts w:asciiTheme="minorHAnsi" w:hAnsiTheme="minorHAnsi" w:cstheme="minorHAnsi"/>
          <w:color w:val="000000" w:themeColor="text1"/>
          <w:u w:val="single"/>
        </w:rPr>
        <w:t>REFERENCJE</w:t>
      </w:r>
      <w:r w:rsidR="005705E9">
        <w:rPr>
          <w:rFonts w:asciiTheme="minorHAnsi" w:hAnsiTheme="minorHAnsi" w:cstheme="minorHAnsi"/>
          <w:color w:val="000000" w:themeColor="text1"/>
        </w:rPr>
        <w:t>:</w:t>
      </w:r>
    </w:p>
    <w:p w14:paraId="261649A6" w14:textId="3A89754D" w:rsidR="00B53C84" w:rsidRPr="001D3F85" w:rsidRDefault="001D3F85" w:rsidP="0042327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1D3F85">
        <w:rPr>
          <w:rFonts w:asciiTheme="minorHAnsi" w:hAnsiTheme="minorHAnsi"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2 listami referencyjnymi, w zakresie wykonywania </w:t>
      </w:r>
      <w:r w:rsidRPr="001D3F85">
        <w:rPr>
          <w:rFonts w:asciiTheme="minorHAnsi" w:hAnsiTheme="minorHAnsi" w:cs="Arial"/>
        </w:rPr>
        <w:t xml:space="preserve">remontów i modernizacji przenośników taśmowych </w:t>
      </w:r>
      <w:r w:rsidRPr="001D3F85">
        <w:rPr>
          <w:rFonts w:asciiTheme="minorHAnsi" w:hAnsiTheme="minorHAnsi"/>
          <w:color w:val="000000" w:themeColor="text1"/>
        </w:rPr>
        <w:t xml:space="preserve">dla realizowanych usług o wartości łącznej nie niższej niż </w:t>
      </w:r>
      <w:r w:rsidR="006E42F0">
        <w:rPr>
          <w:rFonts w:asciiTheme="minorHAnsi" w:hAnsiTheme="minorHAnsi"/>
          <w:color w:val="000000" w:themeColor="text1"/>
        </w:rPr>
        <w:t>10</w:t>
      </w:r>
      <w:r w:rsidRPr="001D3F85">
        <w:rPr>
          <w:rFonts w:asciiTheme="minorHAnsi" w:hAnsiTheme="minorHAnsi"/>
          <w:color w:val="000000" w:themeColor="text1"/>
        </w:rPr>
        <w:t>0 000 zł netto.</w:t>
      </w:r>
    </w:p>
    <w:p w14:paraId="40142B83" w14:textId="77777777" w:rsidR="002C27A2" w:rsidRPr="002B10AF" w:rsidRDefault="00F543A6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2327E">
        <w:rPr>
          <w:rFonts w:asciiTheme="minorHAnsi" w:hAnsiTheme="minorHAnsi" w:cstheme="minorHAnsi"/>
          <w:color w:val="000000" w:themeColor="text1"/>
          <w:u w:val="single"/>
        </w:rPr>
        <w:t>WIZJA  LOKALNA</w:t>
      </w:r>
      <w:r w:rsidR="001D3F85">
        <w:rPr>
          <w:rFonts w:asciiTheme="minorHAnsi" w:hAnsiTheme="minorHAnsi" w:cstheme="minorHAnsi"/>
          <w:color w:val="000000" w:themeColor="text1"/>
        </w:rPr>
        <w:t>: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14:paraId="60D621FF" w14:textId="6C91F90F" w:rsidR="002C27A2" w:rsidRPr="00F470F7" w:rsidRDefault="002C27A2" w:rsidP="0042327E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ind w:left="709" w:hanging="425"/>
        <w:jc w:val="both"/>
        <w:textAlignment w:val="baseline"/>
        <w:rPr>
          <w:rFonts w:asciiTheme="minorHAnsi" w:hAnsiTheme="minorHAnsi" w:cstheme="minorHAnsi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</w:t>
      </w:r>
      <w:r w:rsidR="001D3F85">
        <w:rPr>
          <w:rFonts w:asciiTheme="minorHAnsi" w:hAnsiTheme="minorHAnsi" w:cstheme="minorHAnsi"/>
          <w:color w:val="000000" w:themeColor="text1"/>
        </w:rPr>
        <w:t>maks</w:t>
      </w:r>
      <w:r w:rsidR="00F470F7">
        <w:rPr>
          <w:rFonts w:asciiTheme="minorHAnsi" w:hAnsiTheme="minorHAnsi" w:cstheme="minorHAnsi"/>
          <w:color w:val="000000" w:themeColor="text1"/>
        </w:rPr>
        <w:t>ymalnie</w:t>
      </w:r>
      <w:r w:rsidR="001D3F85">
        <w:rPr>
          <w:rFonts w:asciiTheme="minorHAnsi" w:hAnsiTheme="minorHAnsi" w:cstheme="minorHAnsi"/>
          <w:color w:val="000000" w:themeColor="text1"/>
        </w:rPr>
        <w:t xml:space="preserve"> dwie </w:t>
      </w:r>
      <w:r w:rsidRPr="00234CED">
        <w:rPr>
          <w:rFonts w:asciiTheme="minorHAnsi" w:hAnsiTheme="minorHAnsi" w:cstheme="minorHAnsi"/>
          <w:color w:val="000000" w:themeColor="text1"/>
        </w:rPr>
        <w:t>wizj</w:t>
      </w:r>
      <w:r w:rsidR="001D3F85">
        <w:rPr>
          <w:rFonts w:asciiTheme="minorHAnsi" w:hAnsiTheme="minorHAnsi" w:cstheme="minorHAnsi"/>
          <w:color w:val="000000" w:themeColor="text1"/>
        </w:rPr>
        <w:t>e</w:t>
      </w:r>
      <w:r w:rsidRPr="00234CED">
        <w:rPr>
          <w:rFonts w:asciiTheme="minorHAnsi" w:hAnsiTheme="minorHAnsi" w:cstheme="minorHAnsi"/>
          <w:color w:val="000000" w:themeColor="text1"/>
        </w:rPr>
        <w:t xml:space="preserve">  lokaln</w:t>
      </w:r>
      <w:r w:rsidR="001D3F85">
        <w:rPr>
          <w:rFonts w:asciiTheme="minorHAnsi" w:hAnsiTheme="minorHAnsi" w:cstheme="minorHAnsi"/>
          <w:color w:val="000000" w:themeColor="text1"/>
        </w:rPr>
        <w:t>e</w:t>
      </w:r>
      <w:r w:rsidRPr="00234CED">
        <w:rPr>
          <w:rFonts w:asciiTheme="minorHAnsi" w:hAnsiTheme="minorHAnsi" w:cstheme="minorHAnsi"/>
          <w:color w:val="000000" w:themeColor="text1"/>
        </w:rPr>
        <w:t xml:space="preserve">  w  miejscu  planowanych robót</w:t>
      </w:r>
      <w:r w:rsidR="001D3F85">
        <w:rPr>
          <w:rFonts w:asciiTheme="minorHAnsi" w:hAnsiTheme="minorHAnsi" w:cstheme="minorHAnsi"/>
          <w:color w:val="000000" w:themeColor="text1"/>
        </w:rPr>
        <w:t xml:space="preserve">: pierwsza </w:t>
      </w:r>
      <w:r w:rsidRPr="00234CED">
        <w:rPr>
          <w:rFonts w:asciiTheme="minorHAnsi" w:hAnsiTheme="minorHAnsi" w:cstheme="minorHAnsi"/>
          <w:color w:val="000000" w:themeColor="text1"/>
        </w:rPr>
        <w:t xml:space="preserve"> w dniu </w:t>
      </w:r>
      <w:r w:rsidR="00F543A6">
        <w:rPr>
          <w:rFonts w:asciiTheme="minorHAnsi" w:hAnsiTheme="minorHAnsi" w:cstheme="minorHAnsi"/>
          <w:color w:val="000000" w:themeColor="text1"/>
        </w:rPr>
        <w:t xml:space="preserve"> </w:t>
      </w:r>
      <w:r w:rsidR="00F470F7">
        <w:rPr>
          <w:rFonts w:asciiTheme="minorHAnsi" w:hAnsiTheme="minorHAnsi" w:cstheme="minorHAnsi"/>
          <w:color w:val="000000" w:themeColor="text1"/>
        </w:rPr>
        <w:t>06</w:t>
      </w:r>
      <w:r w:rsidR="008371B0" w:rsidRPr="005E7B05">
        <w:rPr>
          <w:rFonts w:asciiTheme="minorHAnsi" w:hAnsiTheme="minorHAnsi" w:cstheme="minorHAnsi"/>
          <w:color w:val="00B050"/>
        </w:rPr>
        <w:t xml:space="preserve"> </w:t>
      </w:r>
      <w:r w:rsidR="00F470F7" w:rsidRPr="00F470F7">
        <w:rPr>
          <w:rFonts w:asciiTheme="minorHAnsi" w:hAnsiTheme="minorHAnsi" w:cstheme="minorHAnsi"/>
        </w:rPr>
        <w:t>listopada</w:t>
      </w:r>
      <w:r w:rsidR="006018B4" w:rsidRPr="00F470F7">
        <w:rPr>
          <w:rFonts w:asciiTheme="minorHAnsi" w:hAnsiTheme="minorHAnsi" w:cstheme="minorHAnsi"/>
        </w:rPr>
        <w:t xml:space="preserve"> 2018</w:t>
      </w:r>
      <w:r w:rsidR="008371B0" w:rsidRPr="00F470F7">
        <w:rPr>
          <w:rFonts w:asciiTheme="minorHAnsi" w:hAnsiTheme="minorHAnsi" w:cstheme="minorHAnsi"/>
        </w:rPr>
        <w:t xml:space="preserve"> r. </w:t>
      </w:r>
      <w:r w:rsidRPr="00F470F7">
        <w:rPr>
          <w:rFonts w:asciiTheme="minorHAnsi" w:hAnsiTheme="minorHAnsi" w:cstheme="minorHAnsi"/>
        </w:rPr>
        <w:t xml:space="preserve">o  godz. </w:t>
      </w:r>
      <w:r w:rsidR="006018B4" w:rsidRPr="00F470F7">
        <w:rPr>
          <w:rFonts w:asciiTheme="minorHAnsi" w:hAnsiTheme="minorHAnsi" w:cstheme="minorHAnsi"/>
        </w:rPr>
        <w:t>1</w:t>
      </w:r>
      <w:r w:rsidR="001A157F" w:rsidRPr="00F470F7">
        <w:rPr>
          <w:rFonts w:asciiTheme="minorHAnsi" w:hAnsiTheme="minorHAnsi" w:cstheme="minorHAnsi"/>
        </w:rPr>
        <w:t>1</w:t>
      </w:r>
      <w:r w:rsidR="006018B4" w:rsidRPr="00F470F7">
        <w:rPr>
          <w:rFonts w:asciiTheme="minorHAnsi" w:hAnsiTheme="minorHAnsi" w:cstheme="minorHAnsi"/>
        </w:rPr>
        <w:t xml:space="preserve"> -</w:t>
      </w:r>
      <w:r w:rsidR="00F470F7" w:rsidRPr="00F470F7">
        <w:rPr>
          <w:rFonts w:asciiTheme="minorHAnsi" w:hAnsiTheme="minorHAnsi" w:cstheme="minorHAnsi"/>
        </w:rPr>
        <w:t xml:space="preserve"> </w:t>
      </w:r>
      <w:r w:rsidR="006018B4" w:rsidRPr="00F470F7">
        <w:rPr>
          <w:rFonts w:asciiTheme="minorHAnsi" w:hAnsiTheme="minorHAnsi" w:cstheme="minorHAnsi"/>
        </w:rPr>
        <w:t>tej</w:t>
      </w:r>
      <w:r w:rsidRPr="00F470F7">
        <w:rPr>
          <w:rFonts w:asciiTheme="minorHAnsi" w:hAnsiTheme="minorHAnsi" w:cstheme="minorHAnsi"/>
        </w:rPr>
        <w:t xml:space="preserve"> </w:t>
      </w:r>
      <w:r w:rsidR="00461B6F" w:rsidRPr="00F470F7">
        <w:rPr>
          <w:rFonts w:asciiTheme="minorHAnsi" w:hAnsiTheme="minorHAnsi" w:cstheme="minorHAnsi"/>
        </w:rPr>
        <w:t xml:space="preserve"> </w:t>
      </w:r>
      <w:r w:rsidR="009A3320" w:rsidRPr="00F470F7">
        <w:rPr>
          <w:rFonts w:asciiTheme="minorHAnsi" w:hAnsiTheme="minorHAnsi" w:cstheme="minorHAnsi"/>
        </w:rPr>
        <w:t>miejsce</w:t>
      </w:r>
      <w:r w:rsidRPr="00F470F7">
        <w:rPr>
          <w:rFonts w:asciiTheme="minorHAnsi" w:hAnsiTheme="minorHAnsi" w:cstheme="minorHAnsi"/>
        </w:rPr>
        <w:t xml:space="preserve"> spotkan</w:t>
      </w:r>
      <w:r w:rsidR="009A3320" w:rsidRPr="00F470F7">
        <w:rPr>
          <w:rFonts w:asciiTheme="minorHAnsi" w:hAnsiTheme="minorHAnsi" w:cstheme="minorHAnsi"/>
        </w:rPr>
        <w:t>ia:</w:t>
      </w:r>
      <w:r w:rsidRPr="00F470F7">
        <w:rPr>
          <w:rFonts w:asciiTheme="minorHAnsi" w:hAnsiTheme="minorHAnsi" w:cstheme="minorHAnsi"/>
        </w:rPr>
        <w:t xml:space="preserve"> Brama </w:t>
      </w:r>
      <w:r w:rsidR="009A3320" w:rsidRPr="00F470F7">
        <w:rPr>
          <w:rFonts w:asciiTheme="minorHAnsi" w:hAnsiTheme="minorHAnsi" w:cstheme="minorHAnsi"/>
        </w:rPr>
        <w:t>nr 1</w:t>
      </w:r>
      <w:r w:rsidRPr="00F470F7">
        <w:rPr>
          <w:rFonts w:asciiTheme="minorHAnsi" w:hAnsiTheme="minorHAnsi" w:cstheme="minorHAnsi"/>
        </w:rPr>
        <w:t xml:space="preserve"> Enea Połaniec S.A</w:t>
      </w:r>
      <w:r w:rsidR="009A3320" w:rsidRPr="00F470F7">
        <w:rPr>
          <w:rFonts w:asciiTheme="minorHAnsi" w:hAnsiTheme="minorHAnsi" w:cstheme="minorHAnsi"/>
        </w:rPr>
        <w:t>.</w:t>
      </w:r>
      <w:r w:rsidR="00461B6F" w:rsidRPr="00F470F7">
        <w:rPr>
          <w:rFonts w:asciiTheme="minorHAnsi" w:hAnsiTheme="minorHAnsi" w:cstheme="minorHAnsi"/>
        </w:rPr>
        <w:t xml:space="preserve"> </w:t>
      </w:r>
      <w:r w:rsidR="00F470F7" w:rsidRPr="00F470F7">
        <w:rPr>
          <w:rFonts w:asciiTheme="minorHAnsi" w:hAnsiTheme="minorHAnsi" w:cstheme="minorHAnsi"/>
        </w:rPr>
        <w:t>(</w:t>
      </w:r>
      <w:r w:rsidR="00461B6F" w:rsidRPr="00F470F7">
        <w:rPr>
          <w:rFonts w:asciiTheme="minorHAnsi" w:hAnsiTheme="minorHAnsi" w:cstheme="minorHAnsi"/>
        </w:rPr>
        <w:t>lub inne wskazane przez kom</w:t>
      </w:r>
      <w:r w:rsidR="00F470F7" w:rsidRPr="00F470F7">
        <w:rPr>
          <w:rFonts w:asciiTheme="minorHAnsi" w:hAnsiTheme="minorHAnsi" w:cstheme="minorHAnsi"/>
        </w:rPr>
        <w:t>órkę</w:t>
      </w:r>
      <w:r w:rsidR="00461B6F" w:rsidRPr="00F470F7">
        <w:rPr>
          <w:rFonts w:asciiTheme="minorHAnsi" w:hAnsiTheme="minorHAnsi" w:cstheme="minorHAnsi"/>
        </w:rPr>
        <w:t xml:space="preserve"> Zamawiającą</w:t>
      </w:r>
      <w:r w:rsidR="00F470F7" w:rsidRPr="00F470F7">
        <w:rPr>
          <w:rFonts w:asciiTheme="minorHAnsi" w:hAnsiTheme="minorHAnsi" w:cstheme="minorHAnsi"/>
        </w:rPr>
        <w:t>)</w:t>
      </w:r>
      <w:r w:rsidR="001D3F85" w:rsidRPr="00F470F7">
        <w:rPr>
          <w:rFonts w:asciiTheme="minorHAnsi" w:hAnsiTheme="minorHAnsi" w:cstheme="minorHAnsi"/>
        </w:rPr>
        <w:t xml:space="preserve">, druga w terminie nie później niż w dniu </w:t>
      </w:r>
      <w:r w:rsidR="00F470F7" w:rsidRPr="00F470F7">
        <w:rPr>
          <w:rFonts w:asciiTheme="minorHAnsi" w:hAnsiTheme="minorHAnsi" w:cstheme="minorHAnsi"/>
        </w:rPr>
        <w:t>09 listopad</w:t>
      </w:r>
      <w:r w:rsidR="001D3F85" w:rsidRPr="00F470F7">
        <w:rPr>
          <w:rFonts w:asciiTheme="minorHAnsi" w:hAnsiTheme="minorHAnsi" w:cstheme="minorHAnsi"/>
        </w:rPr>
        <w:t>a 2018, godz. 11-ta</w:t>
      </w:r>
      <w:r w:rsidR="004D474D" w:rsidRPr="00F470F7">
        <w:rPr>
          <w:rFonts w:asciiTheme="minorHAnsi" w:hAnsiTheme="minorHAnsi" w:cstheme="minorHAnsi"/>
        </w:rPr>
        <w:t xml:space="preserve">, </w:t>
      </w:r>
      <w:r w:rsidR="00F470F7" w:rsidRPr="00F470F7">
        <w:rPr>
          <w:rFonts w:asciiTheme="minorHAnsi" w:hAnsiTheme="minorHAnsi" w:cstheme="minorHAnsi"/>
        </w:rPr>
        <w:t xml:space="preserve">tylko </w:t>
      </w:r>
      <w:r w:rsidR="004D474D" w:rsidRPr="00F470F7">
        <w:rPr>
          <w:rFonts w:asciiTheme="minorHAnsi" w:hAnsiTheme="minorHAnsi" w:cstheme="minorHAnsi"/>
        </w:rPr>
        <w:t>po</w:t>
      </w:r>
      <w:r w:rsidR="00144B74" w:rsidRPr="00F470F7">
        <w:rPr>
          <w:rFonts w:asciiTheme="minorHAnsi" w:hAnsiTheme="minorHAnsi" w:cstheme="minorHAnsi"/>
        </w:rPr>
        <w:t xml:space="preserve"> uprzednim</w:t>
      </w:r>
      <w:r w:rsidR="004D474D" w:rsidRPr="00F470F7">
        <w:rPr>
          <w:rFonts w:asciiTheme="minorHAnsi" w:hAnsiTheme="minorHAnsi" w:cstheme="minorHAnsi"/>
        </w:rPr>
        <w:t xml:space="preserve"> uzgodnieniu </w:t>
      </w:r>
      <w:r w:rsidR="00144B74" w:rsidRPr="00F470F7">
        <w:rPr>
          <w:rFonts w:asciiTheme="minorHAnsi" w:hAnsiTheme="minorHAnsi" w:cstheme="minorHAnsi"/>
        </w:rPr>
        <w:t xml:space="preserve">terminu </w:t>
      </w:r>
      <w:r w:rsidR="004D474D" w:rsidRPr="00F470F7">
        <w:rPr>
          <w:rFonts w:asciiTheme="minorHAnsi" w:hAnsiTheme="minorHAnsi" w:cstheme="minorHAnsi"/>
        </w:rPr>
        <w:t>z osob</w:t>
      </w:r>
      <w:r w:rsidR="00144B74" w:rsidRPr="00F470F7">
        <w:rPr>
          <w:rFonts w:asciiTheme="minorHAnsi" w:hAnsiTheme="minorHAnsi" w:cstheme="minorHAnsi"/>
        </w:rPr>
        <w:t>ą</w:t>
      </w:r>
      <w:r w:rsidR="004D474D" w:rsidRPr="00F470F7">
        <w:rPr>
          <w:rFonts w:asciiTheme="minorHAnsi" w:hAnsiTheme="minorHAnsi" w:cstheme="minorHAnsi"/>
        </w:rPr>
        <w:t xml:space="preserve"> wskazan</w:t>
      </w:r>
      <w:r w:rsidR="00144B74" w:rsidRPr="00F470F7">
        <w:rPr>
          <w:rFonts w:asciiTheme="minorHAnsi" w:hAnsiTheme="minorHAnsi" w:cstheme="minorHAnsi"/>
        </w:rPr>
        <w:t>ą</w:t>
      </w:r>
      <w:r w:rsidR="004D474D" w:rsidRPr="00F470F7">
        <w:rPr>
          <w:rFonts w:asciiTheme="minorHAnsi" w:hAnsiTheme="minorHAnsi" w:cstheme="minorHAnsi"/>
        </w:rPr>
        <w:t xml:space="preserve"> w pkt.18 Ogłoszenia</w:t>
      </w:r>
      <w:r w:rsidR="00FF68DE" w:rsidRPr="00F470F7">
        <w:rPr>
          <w:rFonts w:asciiTheme="minorHAnsi" w:hAnsiTheme="minorHAnsi" w:cstheme="minorHAnsi"/>
        </w:rPr>
        <w:t xml:space="preserve"> dla zakresu technicznego</w:t>
      </w:r>
      <w:r w:rsidR="001D3F85" w:rsidRPr="00F470F7">
        <w:rPr>
          <w:rFonts w:asciiTheme="minorHAnsi" w:hAnsiTheme="minorHAnsi" w:cstheme="minorHAnsi"/>
        </w:rPr>
        <w:t>.</w:t>
      </w:r>
      <w:r w:rsidR="00A41478">
        <w:rPr>
          <w:rFonts w:asciiTheme="minorHAnsi" w:hAnsiTheme="minorHAnsi" w:cstheme="minorHAnsi"/>
        </w:rPr>
        <w:t xml:space="preserve"> Oferent   może  wziąć  udział   w   wizji   tylko   w  jednym  terminie.</w:t>
      </w:r>
    </w:p>
    <w:p w14:paraId="11E31293" w14:textId="77777777" w:rsidR="00F543A6" w:rsidRPr="00234CED" w:rsidRDefault="00461B6F" w:rsidP="001D3F8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709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647CAA">
        <w:rPr>
          <w:rFonts w:asciiTheme="minorHAnsi" w:hAnsiTheme="minorHAnsi" w:cstheme="minorHAnsi"/>
          <w:color w:val="000000" w:themeColor="text1"/>
          <w:u w:val="single"/>
        </w:rPr>
        <w:t xml:space="preserve">Warunkiem koniecznym do złożenia oferty jest zapoznanie się z lokalizacją robót/usług oraz zakresem </w:t>
      </w:r>
      <w:r w:rsidR="001D3F85">
        <w:rPr>
          <w:rFonts w:asciiTheme="minorHAnsi" w:hAnsiTheme="minorHAnsi" w:cstheme="minorHAnsi"/>
          <w:color w:val="000000" w:themeColor="text1"/>
          <w:u w:val="single"/>
        </w:rPr>
        <w:t>oraz</w:t>
      </w:r>
      <w:r w:rsidRPr="00647CAA">
        <w:rPr>
          <w:rFonts w:asciiTheme="minorHAnsi" w:hAnsiTheme="minorHAnsi" w:cstheme="minorHAnsi"/>
          <w:color w:val="000000" w:themeColor="text1"/>
          <w:u w:val="single"/>
        </w:rPr>
        <w:t xml:space="preserve"> złożenie</w:t>
      </w:r>
      <w:r w:rsidR="001D3F85">
        <w:rPr>
          <w:rFonts w:asciiTheme="minorHAnsi" w:hAnsiTheme="minorHAnsi" w:cstheme="minorHAnsi"/>
          <w:color w:val="000000" w:themeColor="text1"/>
          <w:u w:val="single"/>
        </w:rPr>
        <w:t>m</w:t>
      </w:r>
      <w:r w:rsidRPr="00647CA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1D3F85">
        <w:rPr>
          <w:rFonts w:asciiTheme="minorHAnsi" w:hAnsiTheme="minorHAnsi" w:cstheme="minorHAnsi"/>
          <w:color w:val="000000" w:themeColor="text1"/>
          <w:u w:val="single"/>
        </w:rPr>
        <w:t>oświadcze</w:t>
      </w:r>
      <w:r w:rsidRPr="00647CAA">
        <w:rPr>
          <w:rFonts w:asciiTheme="minorHAnsi" w:hAnsiTheme="minorHAnsi" w:cstheme="minorHAnsi"/>
          <w:color w:val="000000" w:themeColor="text1"/>
          <w:u w:val="single"/>
        </w:rPr>
        <w:t xml:space="preserve">nia </w:t>
      </w:r>
      <w:r w:rsidR="001D3F85">
        <w:rPr>
          <w:rFonts w:asciiTheme="minorHAnsi" w:hAnsiTheme="minorHAnsi" w:cstheme="minorHAnsi"/>
          <w:color w:val="000000" w:themeColor="text1"/>
          <w:u w:val="single"/>
        </w:rPr>
        <w:t xml:space="preserve">o </w:t>
      </w:r>
      <w:r w:rsidRPr="00647CAA">
        <w:rPr>
          <w:rFonts w:asciiTheme="minorHAnsi" w:hAnsiTheme="minorHAnsi" w:cstheme="minorHAnsi"/>
          <w:color w:val="000000" w:themeColor="text1"/>
          <w:u w:val="single"/>
        </w:rPr>
        <w:t>dokonani</w:t>
      </w:r>
      <w:r w:rsidR="001D3F85">
        <w:rPr>
          <w:rFonts w:asciiTheme="minorHAnsi" w:hAnsiTheme="minorHAnsi" w:cstheme="minorHAnsi"/>
          <w:color w:val="000000" w:themeColor="text1"/>
          <w:u w:val="single"/>
        </w:rPr>
        <w:t>u</w:t>
      </w:r>
      <w:r w:rsidRPr="00647CAA">
        <w:rPr>
          <w:rFonts w:asciiTheme="minorHAnsi" w:hAnsiTheme="minorHAnsi" w:cstheme="minorHAnsi"/>
          <w:color w:val="000000" w:themeColor="text1"/>
          <w:u w:val="single"/>
        </w:rPr>
        <w:t xml:space="preserve"> wizji lokalnej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4F4C4A33" w14:textId="77777777" w:rsidR="00846285" w:rsidRPr="002B10AF" w:rsidRDefault="00846285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6D7AC6">
        <w:rPr>
          <w:rFonts w:asciiTheme="minorHAnsi" w:hAnsiTheme="minorHAnsi" w:cstheme="minorHAnsi"/>
          <w:color w:val="000000" w:themeColor="text1"/>
          <w:u w:val="single"/>
        </w:rPr>
        <w:t>Z</w:t>
      </w:r>
      <w:r w:rsidR="00AF0012" w:rsidRPr="006D7AC6">
        <w:rPr>
          <w:rFonts w:asciiTheme="minorHAnsi" w:hAnsiTheme="minorHAnsi" w:cstheme="minorHAnsi"/>
          <w:color w:val="000000" w:themeColor="text1"/>
          <w:u w:val="single"/>
        </w:rPr>
        <w:t>a</w:t>
      </w:r>
      <w:r w:rsidRPr="006D7AC6">
        <w:rPr>
          <w:rFonts w:asciiTheme="minorHAnsi" w:hAnsiTheme="minorHAnsi" w:cstheme="minorHAnsi"/>
          <w:color w:val="000000" w:themeColor="text1"/>
          <w:u w:val="single"/>
        </w:rPr>
        <w:t>ł</w:t>
      </w:r>
      <w:r w:rsidR="00973BA0" w:rsidRPr="006D7AC6">
        <w:rPr>
          <w:rFonts w:asciiTheme="minorHAnsi" w:hAnsiTheme="minorHAnsi" w:cstheme="minorHAnsi"/>
          <w:color w:val="000000" w:themeColor="text1"/>
          <w:u w:val="single"/>
        </w:rPr>
        <w:t>ą</w:t>
      </w:r>
      <w:r w:rsidR="00913942" w:rsidRPr="006D7AC6">
        <w:rPr>
          <w:rFonts w:asciiTheme="minorHAnsi" w:hAnsiTheme="minorHAnsi" w:cstheme="minorHAnsi"/>
          <w:color w:val="000000" w:themeColor="text1"/>
          <w:u w:val="single"/>
        </w:rPr>
        <w:t>czniki do</w:t>
      </w:r>
      <w:r w:rsidRPr="006D7AC6">
        <w:rPr>
          <w:rFonts w:asciiTheme="minorHAnsi" w:hAnsiTheme="minorHAnsi" w:cstheme="minorHAnsi"/>
          <w:color w:val="000000" w:themeColor="text1"/>
          <w:u w:val="single"/>
        </w:rPr>
        <w:t xml:space="preserve"> SIWZ</w:t>
      </w:r>
      <w:r w:rsidRPr="002B10AF">
        <w:rPr>
          <w:rFonts w:asciiTheme="minorHAnsi" w:hAnsiTheme="minorHAnsi" w:cstheme="minorHAnsi"/>
          <w:color w:val="000000" w:themeColor="text1"/>
        </w:rPr>
        <w:t>:</w:t>
      </w:r>
    </w:p>
    <w:p w14:paraId="3CC7543A" w14:textId="77777777" w:rsidR="00846285" w:rsidRDefault="00846285" w:rsidP="00E26000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14:paraId="45F71CC5" w14:textId="77777777" w:rsidR="00461B6F" w:rsidRDefault="00461B6F" w:rsidP="00E26000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14:paraId="34179A64" w14:textId="7C256D95" w:rsidR="00461B6F" w:rsidRPr="002B10AF" w:rsidRDefault="00275D94" w:rsidP="00275D94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Z-1A </w:t>
      </w:r>
      <w:r w:rsidRPr="00275D94">
        <w:t xml:space="preserve"> </w:t>
      </w:r>
    </w:p>
    <w:p w14:paraId="1A1CA994" w14:textId="18977421"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58A2444B" w14:textId="77777777" w:rsidR="00684294" w:rsidRPr="002B10AF" w:rsidRDefault="00403A07" w:rsidP="005648DC">
      <w:pPr>
        <w:pStyle w:val="Akapitzlist"/>
        <w:numPr>
          <w:ilvl w:val="0"/>
          <w:numId w:val="45"/>
        </w:numPr>
        <w:spacing w:after="24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6422CD8E" w14:textId="77777777"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2634B866" w14:textId="77777777"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4F92E58A" w14:textId="77777777"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517CB9B8" w14:textId="77777777"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38EDB8D6" w14:textId="77777777"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12D8C04A" w14:textId="77777777" w:rsidR="00403A07" w:rsidRPr="002B10AF" w:rsidRDefault="00973BA0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14:paraId="2055827E" w14:textId="77777777"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lastRenderedPageBreak/>
        <w:t>Instrukcja Postępowania dla Ruchu Osobowego i Pojazdów</w:t>
      </w:r>
    </w:p>
    <w:p w14:paraId="0B7BEAAD" w14:textId="77777777"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2BE6AC97" w14:textId="77777777"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4B77EA1B" w14:textId="77777777" w:rsidR="00403A0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14:paraId="0738FE08" w14:textId="7528FEEC" w:rsidR="00D15250" w:rsidRPr="002B10AF" w:rsidRDefault="00F543A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4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89EDCEE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18E4C55" w14:textId="75A13816" w:rsidR="00D15250" w:rsidRPr="002B10AF" w:rsidRDefault="00275D9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75D94">
        <w:rPr>
          <w:rFonts w:asciiTheme="minorHAnsi" w:hAnsiTheme="minorHAnsi" w:cs="Arial"/>
          <w:b/>
          <w:color w:val="000000" w:themeColor="text1"/>
          <w:sz w:val="22"/>
          <w:szCs w:val="22"/>
        </w:rPr>
        <w:object w:dxaOrig="15192" w:dyaOrig="9615" w14:anchorId="5CACC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9.75pt;height:480.75pt" o:ole="">
            <v:imagedata r:id="rId15" o:title=""/>
          </v:shape>
          <o:OLEObject Type="Embed" ProgID="Word.Document.12" ShapeID="_x0000_i1026" DrawAspect="Content" ObjectID="_1601968410" r:id="rId16">
            <o:FieldCodes>\s</o:FieldCodes>
          </o:OLEObject>
        </w:object>
      </w:r>
    </w:p>
    <w:p w14:paraId="7B1349B8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E0006F7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217F397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BE8DB18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4D328AF" w14:textId="781F2844" w:rsidR="006632A3" w:rsidRDefault="006632A3" w:rsidP="006A79D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bookmarkStart w:id="23" w:name="_GoBack"/>
      <w:bookmarkEnd w:id="23"/>
    </w:p>
    <w:p w14:paraId="63CCAAFF" w14:textId="77777777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14:paraId="3DC8E85B" w14:textId="77777777"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5F86BE3A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F3CA8BC" w14:textId="77777777"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1D89D014">
          <v:shape id="_x0000_i1025" type="#_x0000_t75" style="width:556.5pt;height:393.75pt" o:ole="">
            <v:imagedata r:id="rId17" o:title=""/>
          </v:shape>
          <o:OLEObject Type="Embed" ProgID="AcroExch.Document.DC" ShapeID="_x0000_i1025" DrawAspect="Content" ObjectID="_1601968411" r:id="rId18"/>
        </w:object>
      </w:r>
    </w:p>
    <w:p w14:paraId="65222330" w14:textId="77777777"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14:paraId="69ACE20B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868B8A2" w14:textId="77777777" w:rsidR="00FB0F40" w:rsidRPr="002B10AF" w:rsidRDefault="00EF1B10" w:rsidP="000E2E2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D124D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głoszenia </w:t>
      </w:r>
    </w:p>
    <w:p w14:paraId="547FE343" w14:textId="77777777" w:rsidR="002A062D" w:rsidRDefault="002A062D" w:rsidP="00134AEF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14:paraId="493E54F6" w14:textId="45616EF3" w:rsidR="008371B0" w:rsidRPr="006A79D8" w:rsidRDefault="008371B0" w:rsidP="00134AE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79D8">
        <w:rPr>
          <w:rFonts w:asciiTheme="minorHAnsi" w:hAnsiTheme="minorHAnsi" w:cstheme="minorHAnsi"/>
          <w:b/>
          <w:bCs/>
          <w:sz w:val="22"/>
          <w:szCs w:val="22"/>
        </w:rPr>
        <w:t>Umowa nr DZ/C/………</w:t>
      </w:r>
      <w:r w:rsidR="005648D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6A79D8">
        <w:rPr>
          <w:rFonts w:asciiTheme="minorHAnsi" w:hAnsiTheme="minorHAnsi" w:cstheme="minorHAnsi"/>
          <w:b/>
          <w:bCs/>
          <w:sz w:val="22"/>
          <w:szCs w:val="22"/>
        </w:rPr>
        <w:t>……………..…../2018/…………………..…………../MR</w:t>
      </w:r>
    </w:p>
    <w:p w14:paraId="774E301D" w14:textId="77777777" w:rsidR="008371B0" w:rsidRPr="006A79D8" w:rsidRDefault="008371B0" w:rsidP="00134AEF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A79D8">
        <w:rPr>
          <w:rFonts w:asciiTheme="minorHAnsi" w:hAnsiTheme="minorHAnsi" w:cstheme="minorHAnsi"/>
          <w:bCs/>
          <w:sz w:val="22"/>
          <w:szCs w:val="22"/>
        </w:rPr>
        <w:t>(zwana w dalszej części</w:t>
      </w:r>
      <w:r w:rsidRPr="006A79D8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6A79D8">
        <w:rPr>
          <w:rFonts w:asciiTheme="minorHAnsi" w:hAnsiTheme="minorHAnsi" w:cstheme="minorHAnsi"/>
          <w:bCs/>
          <w:sz w:val="22"/>
          <w:szCs w:val="22"/>
        </w:rPr>
        <w:t>)</w:t>
      </w:r>
    </w:p>
    <w:p w14:paraId="0D98C512" w14:textId="77777777" w:rsidR="008371B0" w:rsidRPr="006A79D8" w:rsidRDefault="008371B0" w:rsidP="00134A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9D8">
        <w:rPr>
          <w:rFonts w:asciiTheme="minorHAnsi" w:hAnsiTheme="minorHAnsi" w:cstheme="minorHAnsi"/>
          <w:sz w:val="22"/>
          <w:szCs w:val="22"/>
        </w:rPr>
        <w:t>zawarta w Zawadzie w dniu …………………………  2018 roku, pomiędzy:</w:t>
      </w:r>
    </w:p>
    <w:p w14:paraId="38CCF2D2" w14:textId="77777777" w:rsidR="008371B0" w:rsidRPr="006A79D8" w:rsidRDefault="008371B0" w:rsidP="008371B0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Elektrownia </w:t>
      </w:r>
      <w:r w:rsidRPr="006A79D8">
        <w:rPr>
          <w:rFonts w:asciiTheme="minorHAnsi" w:hAnsiTheme="minorHAnsi" w:cs="Arial"/>
          <w:b/>
          <w:sz w:val="22"/>
          <w:szCs w:val="22"/>
        </w:rPr>
        <w:t>Połaniec Spółka Akcyjna</w:t>
      </w: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6A79D8">
        <w:rPr>
          <w:rFonts w:asciiTheme="minorHAnsi" w:hAnsiTheme="minorHAnsi" w:cs="Arial"/>
          <w:iCs/>
          <w:kern w:val="20"/>
          <w:sz w:val="22"/>
          <w:szCs w:val="22"/>
        </w:rPr>
        <w:t>(skrót firmy: Enea Połaniec S.A.)</w:t>
      </w: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6A79D8">
        <w:rPr>
          <w:rFonts w:asciiTheme="minorHAnsi" w:hAnsiTheme="minorHAnsi" w:cs="Arial"/>
          <w:iCs/>
          <w:kern w:val="20"/>
          <w:sz w:val="22"/>
          <w:szCs w:val="22"/>
        </w:rPr>
        <w:t xml:space="preserve">z siedzibą: Zawada 26, 28-230 Połaniec, 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Pr="006A79D8">
        <w:rPr>
          <w:rFonts w:asciiTheme="minorHAnsi" w:hAnsiTheme="minorHAnsi"/>
          <w:bCs/>
          <w:iCs/>
          <w:sz w:val="22"/>
          <w:szCs w:val="22"/>
        </w:rPr>
        <w:t xml:space="preserve"> w Rejestrze Przedsiębiorców Krajowego Rejestru Sądowego przez Sąd Rejonowy w Kielcach, X Wydział Gospodarczy KRS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6A79D8">
        <w:rPr>
          <w:rFonts w:asciiTheme="minorHAnsi" w:hAnsiTheme="minorHAnsi"/>
          <w:iCs/>
          <w:sz w:val="22"/>
          <w:szCs w:val="22"/>
        </w:rPr>
        <w:t xml:space="preserve"> kapitał zakładowy </w:t>
      </w:r>
      <w:r w:rsidRPr="006A79D8">
        <w:rPr>
          <w:rFonts w:asciiTheme="minorHAnsi" w:hAnsiTheme="minorHAnsi" w:cstheme="minorHAnsi"/>
          <w:bCs/>
          <w:kern w:val="28"/>
          <w:sz w:val="22"/>
          <w:szCs w:val="22"/>
        </w:rPr>
        <w:t xml:space="preserve">713 500 000 zł </w:t>
      </w:r>
      <w:r w:rsidRPr="006A79D8">
        <w:rPr>
          <w:rFonts w:asciiTheme="minorHAnsi" w:hAnsiTheme="minorHAnsi"/>
          <w:iCs/>
          <w:sz w:val="22"/>
          <w:szCs w:val="22"/>
        </w:rPr>
        <w:t>w całości wpłacony,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Pr="006A79D8">
        <w:rPr>
          <w:rFonts w:asciiTheme="minorHAnsi" w:hAnsiTheme="minorHAnsi" w:cs="Arial"/>
          <w:sz w:val="22"/>
          <w:szCs w:val="22"/>
        </w:rPr>
        <w:t xml:space="preserve"> zwaną dalej </w:t>
      </w:r>
      <w:r w:rsidRPr="006A79D8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6A79D8">
        <w:rPr>
          <w:rFonts w:asciiTheme="minorHAnsi" w:hAnsiTheme="minorHAnsi" w:cs="Arial"/>
          <w:sz w:val="22"/>
          <w:szCs w:val="22"/>
        </w:rPr>
        <w:t>, którą reprezentują:</w:t>
      </w:r>
    </w:p>
    <w:p w14:paraId="298C2D5E" w14:textId="77777777" w:rsidR="008371B0" w:rsidRPr="006A79D8" w:rsidRDefault="008371B0" w:rsidP="008371B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6A79D8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</w:p>
    <w:p w14:paraId="01B54924" w14:textId="77777777" w:rsidR="008371B0" w:rsidRPr="006A79D8" w:rsidRDefault="008371B0" w:rsidP="008371B0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A79D8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6A79D8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14:paraId="22C3A353" w14:textId="77777777" w:rsidR="008371B0" w:rsidRPr="006A79D8" w:rsidRDefault="008371B0" w:rsidP="008371B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A79D8">
        <w:rPr>
          <w:rFonts w:asciiTheme="minorHAnsi" w:hAnsiTheme="minorHAnsi" w:cs="Arial"/>
          <w:sz w:val="22"/>
          <w:szCs w:val="22"/>
        </w:rPr>
        <w:t>a</w:t>
      </w:r>
      <w:r w:rsidRPr="006A79D8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65D784D" w14:textId="77777777" w:rsidR="008371B0" w:rsidRPr="006A79D8" w:rsidRDefault="003B196D" w:rsidP="007A07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371B0" w:rsidRPr="006A79D8">
        <w:rPr>
          <w:rFonts w:asciiTheme="minorHAnsi" w:hAnsiTheme="minorHAnsi" w:cs="Arial"/>
          <w:sz w:val="22"/>
          <w:szCs w:val="22"/>
        </w:rPr>
        <w:t xml:space="preserve">-zwaną dalej </w:t>
      </w:r>
      <w:r w:rsidR="008371B0" w:rsidRPr="006A79D8">
        <w:rPr>
          <w:rFonts w:asciiTheme="minorHAnsi" w:hAnsiTheme="minorHAnsi" w:cs="Arial"/>
          <w:b/>
          <w:sz w:val="22"/>
          <w:szCs w:val="22"/>
        </w:rPr>
        <w:t xml:space="preserve">„Wykonawcą”, </w:t>
      </w:r>
      <w:r w:rsidR="008371B0" w:rsidRPr="006A79D8">
        <w:rPr>
          <w:rFonts w:asciiTheme="minorHAnsi" w:hAnsiTheme="minorHAnsi" w:cs="Arial"/>
          <w:sz w:val="22"/>
          <w:szCs w:val="22"/>
        </w:rPr>
        <w:t>którą reprezentują:</w:t>
      </w:r>
    </w:p>
    <w:p w14:paraId="0ADD07F4" w14:textId="77777777" w:rsidR="008371B0" w:rsidRPr="006A79D8" w:rsidRDefault="008371B0" w:rsidP="006A79D8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snapToGrid w:val="0"/>
          <w:sz w:val="22"/>
          <w:szCs w:val="22"/>
        </w:rPr>
        <w:t>………………………………</w:t>
      </w:r>
      <w:r w:rsidR="003D1545">
        <w:rPr>
          <w:rFonts w:asciiTheme="minorHAnsi" w:hAnsiTheme="minorHAnsi" w:cs="Arial"/>
          <w:snapToGrid w:val="0"/>
          <w:sz w:val="22"/>
          <w:szCs w:val="22"/>
        </w:rPr>
        <w:t>………………………</w:t>
      </w:r>
      <w:r w:rsidRPr="006A79D8">
        <w:rPr>
          <w:rFonts w:asciiTheme="minorHAnsi" w:hAnsiTheme="minorHAnsi" w:cs="Arial"/>
          <w:snapToGrid w:val="0"/>
          <w:sz w:val="22"/>
          <w:szCs w:val="22"/>
        </w:rPr>
        <w:t>………….…….. - Prezes Zarządu</w:t>
      </w:r>
    </w:p>
    <w:p w14:paraId="5C86D748" w14:textId="77777777" w:rsidR="008371B0" w:rsidRPr="006A79D8" w:rsidRDefault="008371B0" w:rsidP="008371B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snapToGrid w:val="0"/>
          <w:sz w:val="22"/>
          <w:szCs w:val="22"/>
        </w:rPr>
        <w:t>…………………………………</w:t>
      </w:r>
      <w:r w:rsidR="003D1545">
        <w:rPr>
          <w:rFonts w:asciiTheme="minorHAnsi" w:hAnsiTheme="minorHAnsi" w:cs="Arial"/>
          <w:snapToGrid w:val="0"/>
          <w:sz w:val="22"/>
          <w:szCs w:val="22"/>
        </w:rPr>
        <w:t>………………………</w:t>
      </w:r>
      <w:r w:rsidRPr="006A79D8">
        <w:rPr>
          <w:rFonts w:asciiTheme="minorHAnsi" w:hAnsiTheme="minorHAnsi" w:cs="Arial"/>
          <w:snapToGrid w:val="0"/>
          <w:sz w:val="22"/>
          <w:szCs w:val="22"/>
        </w:rPr>
        <w:t>……..………. - Wiceprezes Zarządu</w:t>
      </w:r>
    </w:p>
    <w:p w14:paraId="3BFDD579" w14:textId="77777777" w:rsidR="008371B0" w:rsidRPr="006A79D8" w:rsidRDefault="008371B0" w:rsidP="008371B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A79D8">
        <w:rPr>
          <w:rFonts w:asciiTheme="minorHAnsi" w:hAnsiTheme="minorHAnsi" w:cstheme="minorHAnsi"/>
          <w:sz w:val="22"/>
          <w:szCs w:val="22"/>
        </w:rPr>
        <w:t xml:space="preserve"> oraz </w:t>
      </w:r>
      <w:r w:rsidRPr="006A79D8">
        <w:rPr>
          <w:rFonts w:asciiTheme="minorHAnsi" w:hAnsiTheme="minorHAnsi" w:cstheme="minorHAnsi"/>
          <w:b/>
          <w:sz w:val="22"/>
          <w:szCs w:val="22"/>
        </w:rPr>
        <w:t>Wykonawca</w:t>
      </w:r>
      <w:r w:rsidRPr="006A79D8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6A79D8">
        <w:rPr>
          <w:rFonts w:asciiTheme="minorHAnsi" w:hAnsiTheme="minorHAnsi" w:cstheme="minorHAnsi"/>
          <w:b/>
          <w:sz w:val="22"/>
          <w:szCs w:val="22"/>
        </w:rPr>
        <w:t>Stronami</w:t>
      </w:r>
      <w:r w:rsidRPr="006A79D8">
        <w:rPr>
          <w:rFonts w:asciiTheme="minorHAnsi" w:hAnsiTheme="minorHAnsi" w:cstheme="minorHAnsi"/>
          <w:sz w:val="22"/>
          <w:szCs w:val="22"/>
        </w:rPr>
        <w:t>”.</w:t>
      </w:r>
    </w:p>
    <w:p w14:paraId="13F36784" w14:textId="77777777" w:rsidR="008371B0" w:rsidRPr="006A79D8" w:rsidRDefault="008371B0" w:rsidP="008371B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7BD6DD49" w14:textId="77777777" w:rsidR="008371B0" w:rsidRDefault="008371B0" w:rsidP="00047388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7CF42B68" w14:textId="77777777" w:rsidR="008371B0" w:rsidRDefault="008371B0" w:rsidP="00047388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3E323895" w14:textId="77777777" w:rsidR="008371B0" w:rsidRDefault="008371B0" w:rsidP="00047388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27B17316" w14:textId="77777777" w:rsidR="008371B0" w:rsidRDefault="008371B0" w:rsidP="00047388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19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 w:rsidR="00BD5100"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14:paraId="5D98ED5B" w14:textId="77777777" w:rsidR="008371B0" w:rsidRPr="006A79D8" w:rsidRDefault="008371B0" w:rsidP="008371B0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4ED69825" w14:textId="77777777" w:rsidR="008371B0" w:rsidRPr="008371B0" w:rsidRDefault="008371B0" w:rsidP="00047388">
      <w:pPr>
        <w:pStyle w:val="Nagwek1"/>
        <w:keepLines w:val="0"/>
        <w:numPr>
          <w:ilvl w:val="0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lastRenderedPageBreak/>
        <w:t>PRZEDMIOT UMOWY</w:t>
      </w:r>
    </w:p>
    <w:p w14:paraId="1997A659" w14:textId="77777777" w:rsidR="008371B0" w:rsidRPr="00EF5435" w:rsidRDefault="008371B0" w:rsidP="00047388">
      <w:pPr>
        <w:pStyle w:val="Nagwek1"/>
        <w:keepLines w:val="0"/>
        <w:numPr>
          <w:ilvl w:val="1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Zamawiający zleca, a Wykonawca przyjmuje </w:t>
      </w:r>
      <w:r w:rsidR="009F0833" w:rsidRPr="009F0833">
        <w:rPr>
          <w:rFonts w:asciiTheme="minorHAnsi" w:hAnsiTheme="minorHAnsi" w:cs="Arial"/>
          <w:color w:val="auto"/>
          <w:sz w:val="22"/>
          <w:szCs w:val="22"/>
        </w:rPr>
        <w:t xml:space="preserve">wykonanie </w:t>
      </w:r>
      <w:r w:rsidR="009F0833" w:rsidRPr="009F0833">
        <w:rPr>
          <w:rFonts w:asciiTheme="minorHAnsi" w:hAnsiTheme="minorHAnsi" w:cs="Arial"/>
          <w:bCs/>
          <w:color w:val="auto"/>
          <w:sz w:val="22"/>
          <w:szCs w:val="22"/>
        </w:rPr>
        <w:t>modernizacji doszczelnienia bortnic stacji nadawowych przenośników taśmowych rewersyjnych rozdzielczych galerii przykotłowej: T-59 i T-60, w węźle nawęglania bloków energetycznych nr 1-7:</w:t>
      </w:r>
      <w:r w:rsidR="00EF5435" w:rsidRPr="009F0833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EF5435" w:rsidRPr="00EF5435">
        <w:rPr>
          <w:rFonts w:asciiTheme="minorHAnsi" w:hAnsiTheme="minorHAnsi" w:cstheme="minorHAnsi"/>
          <w:color w:val="auto"/>
          <w:sz w:val="22"/>
          <w:szCs w:val="22"/>
        </w:rPr>
        <w:t>Enea Połaniec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5435">
        <w:rPr>
          <w:rFonts w:asciiTheme="minorHAnsi" w:hAnsiTheme="minorHAnsi" w:cstheme="minorHAnsi"/>
          <w:color w:val="auto"/>
          <w:sz w:val="22"/>
          <w:szCs w:val="22"/>
        </w:rPr>
        <w:t xml:space="preserve">(dalej: „Usługi”). </w:t>
      </w:r>
    </w:p>
    <w:p w14:paraId="69D5752D" w14:textId="77777777" w:rsidR="008371B0" w:rsidRPr="008371B0" w:rsidRDefault="008371B0" w:rsidP="00047388">
      <w:pPr>
        <w:pStyle w:val="Nagwek1"/>
        <w:keepLines w:val="0"/>
        <w:numPr>
          <w:ilvl w:val="1"/>
          <w:numId w:val="31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371B0">
        <w:rPr>
          <w:rFonts w:asciiTheme="minorHAnsi" w:hAnsiTheme="minorHAnsi"/>
          <w:color w:val="auto"/>
          <w:sz w:val="22"/>
          <w:szCs w:val="22"/>
        </w:rPr>
        <w:t>Szczegółowy zakres Usług został określony w Załączniku nr 1 do Umowy</w:t>
      </w:r>
      <w:r w:rsidR="006C00D7">
        <w:rPr>
          <w:rFonts w:asciiTheme="minorHAnsi" w:hAnsiTheme="minorHAnsi"/>
          <w:color w:val="auto"/>
          <w:sz w:val="22"/>
          <w:szCs w:val="22"/>
        </w:rPr>
        <w:t>.</w:t>
      </w:r>
    </w:p>
    <w:p w14:paraId="3CFD3F2D" w14:textId="77777777" w:rsidR="008371B0" w:rsidRPr="008371B0" w:rsidRDefault="008371B0" w:rsidP="00047388">
      <w:pPr>
        <w:pStyle w:val="Nagwek1"/>
        <w:keepLines w:val="0"/>
        <w:numPr>
          <w:ilvl w:val="0"/>
          <w:numId w:val="31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TERMIN WYKONANIA</w:t>
      </w:r>
    </w:p>
    <w:p w14:paraId="5A6D768A" w14:textId="77777777" w:rsidR="00455D5C" w:rsidRPr="00455D5C" w:rsidRDefault="008371B0" w:rsidP="00E31AFE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Strony ustalają termin</w:t>
      </w:r>
      <w:r w:rsidR="006C00D7">
        <w:rPr>
          <w:rFonts w:asciiTheme="minorHAnsi" w:hAnsiTheme="minorHAnsi" w:cstheme="minorHAnsi"/>
          <w:color w:val="auto"/>
          <w:sz w:val="22"/>
          <w:szCs w:val="22"/>
        </w:rPr>
        <w:t xml:space="preserve"> wykonania Umowy  -  do dnia </w:t>
      </w:r>
      <w:r w:rsidR="006C00D7">
        <w:rPr>
          <w:rFonts w:asciiTheme="minorHAnsi" w:eastAsia="Calibri" w:hAnsiTheme="minorHAnsi"/>
          <w:color w:val="000000" w:themeColor="text1"/>
          <w:sz w:val="22"/>
          <w:szCs w:val="22"/>
        </w:rPr>
        <w:t>31.10.2019</w:t>
      </w:r>
      <w:r w:rsidR="006C00D7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</w:p>
    <w:p w14:paraId="34697A21" w14:textId="77777777" w:rsidR="00455D5C" w:rsidRPr="00E31AFE" w:rsidRDefault="00455D5C" w:rsidP="00E31AFE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/>
          <w:color w:val="auto"/>
          <w:sz w:val="22"/>
          <w:szCs w:val="22"/>
        </w:rPr>
      </w:pPr>
      <w:r w:rsidRPr="00E31AFE">
        <w:rPr>
          <w:rFonts w:asciiTheme="minorHAnsi" w:hAnsiTheme="minorHAnsi"/>
          <w:color w:val="auto"/>
          <w:sz w:val="22"/>
          <w:szCs w:val="22"/>
        </w:rPr>
        <w:t>Opracowanie koncepcji oraz dokumentacji wykonawczej - w terminie do 4 tygodni od dnia podpisania umowy.</w:t>
      </w:r>
    </w:p>
    <w:p w14:paraId="7A703F62" w14:textId="77777777" w:rsidR="00A41478" w:rsidRPr="00E31AFE" w:rsidRDefault="00E31AFE" w:rsidP="00A41478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AFE">
        <w:rPr>
          <w:rFonts w:asciiTheme="minorHAnsi" w:hAnsiTheme="minorHAnsi" w:cstheme="minorHAnsi"/>
          <w:color w:val="auto"/>
          <w:sz w:val="22"/>
          <w:szCs w:val="22"/>
        </w:rPr>
        <w:t>Wykonanie</w:t>
      </w:r>
      <w:r w:rsidR="006C00D7" w:rsidRPr="00E31AFE">
        <w:rPr>
          <w:rFonts w:asciiTheme="minorHAnsi" w:hAnsiTheme="minorHAnsi" w:cstheme="minorHAnsi"/>
          <w:color w:val="auto"/>
          <w:sz w:val="22"/>
          <w:szCs w:val="22"/>
        </w:rPr>
        <w:t xml:space="preserve"> prac demontażowo-montażowych na </w:t>
      </w:r>
      <w:r w:rsidR="00B720E4" w:rsidRPr="00E31AFE">
        <w:rPr>
          <w:rFonts w:asciiTheme="minorHAnsi" w:hAnsiTheme="minorHAnsi" w:cstheme="minorHAnsi"/>
          <w:color w:val="auto"/>
          <w:sz w:val="22"/>
          <w:szCs w:val="22"/>
        </w:rPr>
        <w:t>każdym przenośniku</w:t>
      </w:r>
      <w:r w:rsidR="005E160C" w:rsidRPr="00E31A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1AFE">
        <w:rPr>
          <w:rFonts w:asciiTheme="minorHAnsi" w:hAnsiTheme="minorHAnsi" w:cstheme="minorHAnsi"/>
          <w:color w:val="auto"/>
          <w:sz w:val="22"/>
          <w:szCs w:val="22"/>
        </w:rPr>
        <w:t>oddzielnie – w terminie nie</w:t>
      </w:r>
      <w:r w:rsidR="005E160C" w:rsidRPr="00E31AFE">
        <w:rPr>
          <w:rFonts w:asciiTheme="minorHAnsi" w:hAnsiTheme="minorHAnsi" w:cstheme="minorHAnsi"/>
          <w:color w:val="auto"/>
          <w:sz w:val="22"/>
          <w:szCs w:val="22"/>
        </w:rPr>
        <w:t xml:space="preserve"> dłuższy</w:t>
      </w:r>
      <w:r w:rsidRPr="00E31AFE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5E160C" w:rsidRPr="00E31AFE">
        <w:rPr>
          <w:rFonts w:asciiTheme="minorHAnsi" w:hAnsiTheme="minorHAnsi" w:cstheme="minorHAnsi"/>
          <w:color w:val="auto"/>
          <w:sz w:val="22"/>
          <w:szCs w:val="22"/>
        </w:rPr>
        <w:t xml:space="preserve"> niż </w:t>
      </w:r>
      <w:r w:rsidR="00F4483B" w:rsidRPr="00E31AFE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5E160C" w:rsidRPr="00E31AFE">
        <w:rPr>
          <w:rFonts w:asciiTheme="minorHAnsi" w:hAnsiTheme="minorHAnsi" w:cstheme="minorHAnsi"/>
          <w:color w:val="auto"/>
          <w:sz w:val="22"/>
          <w:szCs w:val="22"/>
        </w:rPr>
        <w:t>-10</w:t>
      </w:r>
      <w:r w:rsidR="00F4483B" w:rsidRPr="00E31AFE">
        <w:rPr>
          <w:rFonts w:asciiTheme="minorHAnsi" w:hAnsiTheme="minorHAnsi" w:cstheme="minorHAnsi"/>
          <w:color w:val="auto"/>
          <w:sz w:val="22"/>
          <w:szCs w:val="22"/>
        </w:rPr>
        <w:t xml:space="preserve"> dni kalendarzowych</w:t>
      </w:r>
      <w:r w:rsidR="00A414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1478">
        <w:rPr>
          <w:rFonts w:asciiTheme="minorHAnsi" w:hAnsiTheme="minorHAnsi" w:cstheme="minorHAnsi"/>
          <w:color w:val="auto"/>
          <w:sz w:val="22"/>
          <w:szCs w:val="22"/>
        </w:rPr>
        <w:t>dla   każdego  przenośnika , licząc od dnia dopuszczenia do wykonywania prac</w:t>
      </w:r>
      <w:r w:rsidR="00A41478" w:rsidRPr="00E31AF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A2B6F8" w14:textId="38CA6026" w:rsidR="00E31AFE" w:rsidRPr="005648DC" w:rsidRDefault="00E31AFE" w:rsidP="005648DC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/>
          <w:color w:val="auto"/>
          <w:sz w:val="22"/>
          <w:szCs w:val="22"/>
        </w:rPr>
      </w:pPr>
      <w:r w:rsidRPr="00A41478">
        <w:rPr>
          <w:rFonts w:asciiTheme="minorHAnsi" w:hAnsiTheme="minorHAnsi"/>
          <w:color w:val="auto"/>
          <w:sz w:val="22"/>
          <w:szCs w:val="22"/>
        </w:rPr>
        <w:t>Planowany wstępnie termin postoju mode</w:t>
      </w:r>
      <w:r w:rsidRPr="005648DC">
        <w:rPr>
          <w:rFonts w:asciiTheme="minorHAnsi" w:hAnsiTheme="minorHAnsi"/>
          <w:color w:val="auto"/>
          <w:sz w:val="22"/>
          <w:szCs w:val="22"/>
        </w:rPr>
        <w:t>rnizowanych przenośników taśmowych określony jest w ramowym rocznym harmonogramie remontów nawęglania na rok 2019, w którym przewidziano:</w:t>
      </w:r>
    </w:p>
    <w:p w14:paraId="63520801" w14:textId="77777777" w:rsidR="00E31AFE" w:rsidRPr="00E31AFE" w:rsidRDefault="00E31AFE" w:rsidP="00E31AFE">
      <w:pPr>
        <w:pStyle w:val="Tekstpodstawowywcity"/>
        <w:numPr>
          <w:ilvl w:val="2"/>
          <w:numId w:val="32"/>
        </w:numPr>
        <w:spacing w:before="0" w:after="0" w:line="276" w:lineRule="auto"/>
        <w:ind w:left="1378" w:hanging="357"/>
        <w:rPr>
          <w:rFonts w:asciiTheme="minorHAnsi" w:hAnsiTheme="minorHAnsi"/>
          <w:sz w:val="22"/>
          <w:szCs w:val="22"/>
        </w:rPr>
      </w:pPr>
      <w:r w:rsidRPr="00E31AFE">
        <w:rPr>
          <w:rFonts w:asciiTheme="minorHAnsi" w:hAnsiTheme="minorHAnsi"/>
          <w:sz w:val="22"/>
          <w:szCs w:val="22"/>
        </w:rPr>
        <w:t>Postój przenośnika T-59 - w dniach od 19 lutego do 05 marca 2019,</w:t>
      </w:r>
    </w:p>
    <w:p w14:paraId="5D0A0C3E" w14:textId="77777777" w:rsidR="00E31AFE" w:rsidRPr="00E31AFE" w:rsidRDefault="00E31AFE" w:rsidP="00E31AFE">
      <w:pPr>
        <w:pStyle w:val="Tekstpodstawowywcity"/>
        <w:numPr>
          <w:ilvl w:val="2"/>
          <w:numId w:val="32"/>
        </w:numPr>
        <w:spacing w:before="0" w:after="0" w:line="276" w:lineRule="auto"/>
        <w:ind w:left="1378" w:hanging="357"/>
        <w:rPr>
          <w:rFonts w:asciiTheme="minorHAnsi" w:hAnsiTheme="minorHAnsi"/>
          <w:sz w:val="22"/>
          <w:szCs w:val="22"/>
        </w:rPr>
      </w:pPr>
      <w:r w:rsidRPr="00E31AFE">
        <w:rPr>
          <w:rFonts w:asciiTheme="minorHAnsi" w:hAnsiTheme="minorHAnsi"/>
          <w:sz w:val="22"/>
          <w:szCs w:val="22"/>
        </w:rPr>
        <w:t>Postój przenośnika T-60 - w dniach od 29 stycznia do 13 lutego 2019</w:t>
      </w:r>
    </w:p>
    <w:p w14:paraId="6584865B" w14:textId="77777777" w:rsidR="006C00D7" w:rsidRPr="002C6EF5" w:rsidRDefault="006C00D7" w:rsidP="00DB327A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/>
          <w:color w:val="auto"/>
          <w:sz w:val="22"/>
          <w:szCs w:val="22"/>
        </w:rPr>
      </w:pPr>
      <w:r w:rsidRPr="002C6EF5">
        <w:rPr>
          <w:rFonts w:asciiTheme="minorHAnsi" w:hAnsiTheme="minorHAnsi"/>
          <w:color w:val="auto"/>
          <w:sz w:val="22"/>
          <w:szCs w:val="22"/>
        </w:rPr>
        <w:t xml:space="preserve">Wykonawca jest zobowiązany zgłosić pisemnie upoważnionemu w umowie przedstawicielowi Zamawiającego, termin przygotowania urządzeń i materiałów niezbędnych dla prawidłowego i pełnego wykonania planowanego zakresu prac modernizacyjnych z wyprzedzeniem minimum 14 dni od dnia jej planowanego </w:t>
      </w:r>
      <w:r w:rsidR="00DB327A" w:rsidRPr="002C6EF5">
        <w:rPr>
          <w:rFonts w:asciiTheme="minorHAnsi" w:hAnsiTheme="minorHAnsi"/>
          <w:color w:val="auto"/>
          <w:sz w:val="22"/>
          <w:szCs w:val="22"/>
        </w:rPr>
        <w:t xml:space="preserve">wstępnie </w:t>
      </w:r>
      <w:r w:rsidRPr="002C6EF5">
        <w:rPr>
          <w:rFonts w:asciiTheme="minorHAnsi" w:hAnsiTheme="minorHAnsi"/>
          <w:color w:val="auto"/>
          <w:sz w:val="22"/>
          <w:szCs w:val="22"/>
        </w:rPr>
        <w:t>postoju</w:t>
      </w:r>
      <w:r w:rsidR="00DB327A" w:rsidRPr="002C6EF5">
        <w:rPr>
          <w:rFonts w:asciiTheme="minorHAnsi" w:hAnsiTheme="minorHAnsi"/>
          <w:color w:val="auto"/>
          <w:sz w:val="22"/>
          <w:szCs w:val="22"/>
        </w:rPr>
        <w:t xml:space="preserve"> każdego przenośnika</w:t>
      </w:r>
      <w:r w:rsidRPr="002C6EF5">
        <w:rPr>
          <w:rFonts w:asciiTheme="minorHAnsi" w:hAnsiTheme="minorHAnsi"/>
          <w:color w:val="auto"/>
          <w:sz w:val="22"/>
          <w:szCs w:val="22"/>
        </w:rPr>
        <w:t>.</w:t>
      </w:r>
    </w:p>
    <w:p w14:paraId="2823371D" w14:textId="77777777" w:rsidR="00A51A47" w:rsidRPr="002C6EF5" w:rsidRDefault="006C00D7" w:rsidP="00DB327A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EF5">
        <w:rPr>
          <w:rFonts w:asciiTheme="minorHAnsi" w:hAnsiTheme="minorHAnsi"/>
          <w:color w:val="auto"/>
          <w:sz w:val="22"/>
          <w:szCs w:val="22"/>
        </w:rPr>
        <w:t>Dokładny termin przystąpienia do prac montażowych na obiekcie zostanie przekazany Wykonawcy przez upoważnionego w umowie przedstawicielowi Zamawiającego, na 10 dni przed planowym rozpoczęciem prac, po uprzednim otrzymaniu od Wykonawcy zgłoszenia o gotowości przystąpienia</w:t>
      </w:r>
      <w:r w:rsidRPr="002C6EF5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Pr="002C6EF5">
        <w:rPr>
          <w:rFonts w:asciiTheme="minorHAnsi" w:hAnsiTheme="minorHAnsi" w:cstheme="minorHAnsi"/>
          <w:color w:val="auto"/>
          <w:sz w:val="22"/>
          <w:szCs w:val="22"/>
        </w:rPr>
        <w:t>do ich wykonania. Ostateczny termin realizacji zadania nie powinien być dłuższy niż do 31 października 2019.</w:t>
      </w:r>
    </w:p>
    <w:p w14:paraId="6A061625" w14:textId="77777777" w:rsidR="00A46F59" w:rsidRPr="00A46F59" w:rsidRDefault="002C6EF5" w:rsidP="00A46F59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/>
          <w:color w:val="auto"/>
          <w:sz w:val="22"/>
          <w:szCs w:val="22"/>
        </w:rPr>
      </w:pPr>
      <w:r w:rsidRPr="002C6EF5">
        <w:rPr>
          <w:rFonts w:asciiTheme="minorHAnsi" w:hAnsiTheme="minorHAnsi" w:cs="Arial"/>
          <w:color w:val="auto"/>
          <w:sz w:val="22"/>
          <w:szCs w:val="22"/>
        </w:rPr>
        <w:t>Dostawa rezerwowych elementów wymiennych (uszczelnień bocznych oraz czołowych doszczelnie</w:t>
      </w:r>
      <w:r w:rsidRPr="002C6EF5">
        <w:rPr>
          <w:rFonts w:asciiTheme="minorHAnsi" w:hAnsiTheme="minorHAnsi"/>
          <w:color w:val="auto"/>
          <w:sz w:val="22"/>
          <w:szCs w:val="22"/>
        </w:rPr>
        <w:t>nia)</w:t>
      </w:r>
      <w:r w:rsidRPr="002C6EF5">
        <w:rPr>
          <w:rFonts w:asciiTheme="minorHAnsi" w:hAnsiTheme="minorHAnsi"/>
          <w:color w:val="auto"/>
        </w:rPr>
        <w:t xml:space="preserve"> </w:t>
      </w:r>
      <w:r w:rsidRPr="002C6EF5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Pr="002C6EF5">
        <w:rPr>
          <w:rFonts w:asciiTheme="minorHAnsi" w:hAnsiTheme="minorHAnsi"/>
          <w:sz w:val="22"/>
          <w:szCs w:val="22"/>
        </w:rPr>
        <w:t>o</w:t>
      </w:r>
      <w:r w:rsidRPr="002C6EF5">
        <w:rPr>
          <w:rFonts w:asciiTheme="minorHAnsi" w:hAnsiTheme="minorHAnsi"/>
          <w:color w:val="auto"/>
          <w:sz w:val="22"/>
          <w:szCs w:val="22"/>
        </w:rPr>
        <w:t>pracowanie dokumentacji powykonawczej – w terminie do 2 tygodni od zakończenia wszystkich prac na przenośnikach.</w:t>
      </w:r>
    </w:p>
    <w:p w14:paraId="068C75A4" w14:textId="77777777" w:rsidR="00A46F59" w:rsidRPr="00422B9B" w:rsidRDefault="00A46F59" w:rsidP="00A46F59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/>
          <w:color w:val="auto"/>
          <w:sz w:val="22"/>
          <w:szCs w:val="22"/>
        </w:rPr>
      </w:pPr>
      <w:r w:rsidRPr="00422B9B">
        <w:rPr>
          <w:rFonts w:asciiTheme="minorHAnsi" w:hAnsiTheme="minorHAnsi"/>
          <w:color w:val="auto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14:paraId="5589D324" w14:textId="77777777" w:rsidR="00C9379C" w:rsidRPr="00422B9B" w:rsidRDefault="00A51A47" w:rsidP="00A46F59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="Calibri" w:hAnsi="Calibri"/>
          <w:color w:val="auto"/>
          <w:sz w:val="22"/>
          <w:szCs w:val="22"/>
        </w:rPr>
      </w:pPr>
      <w:r w:rsidRPr="00422B9B">
        <w:rPr>
          <w:rFonts w:ascii="Calibri" w:hAnsi="Calibri"/>
          <w:color w:val="auto"/>
          <w:sz w:val="22"/>
          <w:szCs w:val="22"/>
        </w:rPr>
        <w:t xml:space="preserve">Zamawiający ma prawo rozwiązać Umowę w całości lub w części z zachowaniem 1-miesięcznego okresu wypowiedzenia ze skutkiem na koniec miesiąca kalendarzowego w następujących przypadkach: </w:t>
      </w:r>
    </w:p>
    <w:p w14:paraId="2375FF9F" w14:textId="77777777" w:rsidR="00A46F59" w:rsidRDefault="00A46F59" w:rsidP="00A46F59">
      <w:pPr>
        <w:pStyle w:val="Nagwek1"/>
        <w:keepLines w:val="0"/>
        <w:numPr>
          <w:ilvl w:val="3"/>
          <w:numId w:val="21"/>
        </w:numPr>
        <w:spacing w:before="0" w:line="276" w:lineRule="auto"/>
        <w:ind w:left="1378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2B9B">
        <w:rPr>
          <w:rFonts w:ascii="Calibri" w:hAnsi="Calibri"/>
          <w:color w:val="auto"/>
          <w:sz w:val="22"/>
          <w:szCs w:val="22"/>
        </w:rPr>
        <w:t xml:space="preserve">powtarzających </w:t>
      </w:r>
      <w:r w:rsidRPr="005244D9">
        <w:rPr>
          <w:rFonts w:ascii="Calibri" w:hAnsi="Calibri"/>
          <w:color w:val="auto"/>
          <w:sz w:val="22"/>
          <w:szCs w:val="22"/>
        </w:rPr>
        <w:t xml:space="preserve">się </w:t>
      </w:r>
      <w:r w:rsidR="00990C48">
        <w:rPr>
          <w:rFonts w:ascii="Calibri" w:hAnsi="Calibri"/>
          <w:color w:val="auto"/>
          <w:sz w:val="22"/>
          <w:szCs w:val="22"/>
        </w:rPr>
        <w:t xml:space="preserve">(przynajmniej dwóch) </w:t>
      </w:r>
      <w:r w:rsidRPr="005244D9">
        <w:rPr>
          <w:rFonts w:ascii="Calibri" w:hAnsi="Calibri"/>
          <w:color w:val="auto"/>
          <w:sz w:val="22"/>
          <w:szCs w:val="22"/>
        </w:rPr>
        <w:t>uchybi</w:t>
      </w:r>
      <w:r>
        <w:rPr>
          <w:rFonts w:ascii="Calibri" w:hAnsi="Calibri"/>
          <w:color w:val="auto"/>
          <w:sz w:val="22"/>
          <w:szCs w:val="22"/>
        </w:rPr>
        <w:t>eń Wykonawcy w realizacji Usług</w:t>
      </w:r>
      <w:r w:rsidRPr="005244D9">
        <w:rPr>
          <w:rFonts w:ascii="Calibri" w:hAnsi="Calibri"/>
          <w:color w:val="auto"/>
          <w:sz w:val="22"/>
          <w:szCs w:val="22"/>
        </w:rPr>
        <w:t xml:space="preserve">; </w:t>
      </w:r>
    </w:p>
    <w:p w14:paraId="00DC2DB0" w14:textId="77777777" w:rsidR="00A46F59" w:rsidRPr="005244D9" w:rsidRDefault="00A46F59" w:rsidP="00A46F59">
      <w:pPr>
        <w:pStyle w:val="Nagwek1"/>
        <w:keepLines w:val="0"/>
        <w:numPr>
          <w:ilvl w:val="3"/>
          <w:numId w:val="21"/>
        </w:numPr>
        <w:spacing w:before="0" w:line="276" w:lineRule="auto"/>
        <w:ind w:left="1378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44D9">
        <w:rPr>
          <w:rFonts w:ascii="Calibri" w:hAnsi="Calibri"/>
          <w:color w:val="auto"/>
          <w:sz w:val="22"/>
          <w:szCs w:val="22"/>
        </w:rPr>
        <w:t xml:space="preserve">zaprzestania bądź ograniczenia prowadzonej przez Zamawiającego działalności w związku z brakiem założonych wyników ekonomicznych lub wystąpienia takich ograniczeń na skutek wprowadzenia dodatkowych obciążeń lub ograniczeń w prowadzeniu działalności. </w:t>
      </w:r>
    </w:p>
    <w:p w14:paraId="1F772B9F" w14:textId="77777777" w:rsidR="00A46F59" w:rsidRPr="005244D9" w:rsidRDefault="00A46F59" w:rsidP="00A46F59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44D9">
        <w:rPr>
          <w:rFonts w:ascii="Calibri" w:hAnsi="Calibri"/>
          <w:color w:val="auto"/>
          <w:sz w:val="22"/>
          <w:szCs w:val="22"/>
        </w:rPr>
        <w:t>W przypadku częściowego wypowiedzenia Umowy Strony zobowiązane są do ustalenia w ciągu 30 dni od daty wypowiedzenia, zasad rozlicze</w:t>
      </w:r>
      <w:r w:rsidRPr="00C9379C">
        <w:rPr>
          <w:rFonts w:ascii="Calibri" w:hAnsi="Calibri"/>
          <w:color w:val="auto"/>
          <w:sz w:val="22"/>
          <w:szCs w:val="22"/>
        </w:rPr>
        <w:t>nia w związku z wypowiedzeniem.</w:t>
      </w:r>
    </w:p>
    <w:p w14:paraId="39D1449F" w14:textId="77777777" w:rsidR="00A46F59" w:rsidRDefault="00A46F59" w:rsidP="00A46F59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="Calibri" w:hAnsi="Calibri"/>
          <w:color w:val="auto"/>
          <w:sz w:val="22"/>
          <w:szCs w:val="22"/>
        </w:rPr>
      </w:pPr>
      <w:r w:rsidRPr="005244D9">
        <w:rPr>
          <w:rFonts w:ascii="Calibri" w:hAnsi="Calibri"/>
          <w:color w:val="auto"/>
          <w:sz w:val="22"/>
          <w:szCs w:val="22"/>
        </w:rPr>
        <w:t xml:space="preserve">Zamawiający ma prawo rozwiązać Umowę w trybie natychmiastowym bez zachowania okresu wypowiedzenia w następujących przypadkach: </w:t>
      </w:r>
    </w:p>
    <w:p w14:paraId="2C425F64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09525666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36C93D14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613900AE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62DBF9F0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C104727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07866A47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4AA7E7BB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671C4C8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7596E9F2" w14:textId="77777777" w:rsidR="00A46F59" w:rsidRDefault="00A46F59" w:rsidP="00A46F59">
      <w:pPr>
        <w:pStyle w:val="Tekstpodstawowywcity"/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999D915" w14:textId="77777777" w:rsidR="00C9379C" w:rsidRDefault="00A51A47" w:rsidP="00FD45AB">
      <w:pPr>
        <w:pStyle w:val="Nagwek1"/>
        <w:keepLines w:val="0"/>
        <w:numPr>
          <w:ilvl w:val="3"/>
          <w:numId w:val="32"/>
        </w:numPr>
        <w:spacing w:before="0" w:line="276" w:lineRule="auto"/>
        <w:ind w:left="1378" w:hanging="357"/>
        <w:jc w:val="both"/>
        <w:rPr>
          <w:rFonts w:ascii="Calibri" w:hAnsi="Calibri"/>
          <w:color w:val="auto"/>
          <w:sz w:val="22"/>
          <w:szCs w:val="22"/>
        </w:rPr>
      </w:pPr>
      <w:r w:rsidRPr="005244D9">
        <w:rPr>
          <w:rFonts w:ascii="Calibri" w:hAnsi="Calibri"/>
          <w:color w:val="auto"/>
          <w:sz w:val="22"/>
          <w:szCs w:val="22"/>
        </w:rPr>
        <w:t xml:space="preserve">utraty przez Wykonawcę uprawnień do prowadzenia działalności gospodarczej w zakresie Usług objętych Umową; </w:t>
      </w:r>
    </w:p>
    <w:p w14:paraId="5E29D152" w14:textId="77777777" w:rsidR="00C9379C" w:rsidRDefault="00A51A47" w:rsidP="00FD45AB">
      <w:pPr>
        <w:pStyle w:val="Nagwek1"/>
        <w:keepLines w:val="0"/>
        <w:numPr>
          <w:ilvl w:val="3"/>
          <w:numId w:val="32"/>
        </w:numPr>
        <w:spacing w:before="0" w:line="276" w:lineRule="auto"/>
        <w:ind w:left="1378" w:hanging="357"/>
        <w:jc w:val="both"/>
        <w:rPr>
          <w:rFonts w:ascii="Calibri" w:hAnsi="Calibri"/>
          <w:color w:val="auto"/>
          <w:sz w:val="22"/>
          <w:szCs w:val="22"/>
        </w:rPr>
      </w:pPr>
      <w:r w:rsidRPr="005244D9">
        <w:rPr>
          <w:rFonts w:ascii="Calibri" w:hAnsi="Calibri"/>
          <w:color w:val="auto"/>
          <w:sz w:val="22"/>
          <w:szCs w:val="22"/>
        </w:rPr>
        <w:t xml:space="preserve">całkowitego lub częściowego zaprzestania świadczenia Usług przez Wykonawcę. </w:t>
      </w:r>
    </w:p>
    <w:p w14:paraId="055016B4" w14:textId="77777777" w:rsidR="00A51A47" w:rsidRPr="005244D9" w:rsidRDefault="00A51A47" w:rsidP="00FD45AB">
      <w:pPr>
        <w:pStyle w:val="Nagwek1"/>
        <w:keepLines w:val="0"/>
        <w:numPr>
          <w:ilvl w:val="1"/>
          <w:numId w:val="31"/>
        </w:numPr>
        <w:spacing w:before="0" w:line="276" w:lineRule="auto"/>
        <w:ind w:left="992" w:hanging="635"/>
        <w:jc w:val="both"/>
        <w:rPr>
          <w:rFonts w:ascii="Calibri" w:hAnsi="Calibri"/>
          <w:color w:val="auto"/>
          <w:sz w:val="22"/>
          <w:szCs w:val="22"/>
        </w:rPr>
      </w:pPr>
      <w:r w:rsidRPr="005244D9">
        <w:rPr>
          <w:rFonts w:ascii="Calibri" w:hAnsi="Calibri"/>
          <w:color w:val="auto"/>
          <w:sz w:val="22"/>
          <w:szCs w:val="22"/>
        </w:rPr>
        <w:t>Wypowiedzenie Umowy wymaga złożenia oświadczenia w formie pisemnej pod rygorem nieważności.</w:t>
      </w:r>
    </w:p>
    <w:p w14:paraId="6C8397AF" w14:textId="77777777" w:rsidR="008371B0" w:rsidRPr="008371B0" w:rsidRDefault="008371B0" w:rsidP="00E31AFE">
      <w:pPr>
        <w:pStyle w:val="Nagwek1"/>
        <w:keepLines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WYNAGRODZENIE I WARUNKI PŁATNOŚCI</w:t>
      </w:r>
    </w:p>
    <w:p w14:paraId="0F5EF96E" w14:textId="79B8AEA7" w:rsidR="00CA3818" w:rsidRPr="00EF5435" w:rsidRDefault="00CA3818" w:rsidP="00CA3818">
      <w:pPr>
        <w:pStyle w:val="Akapitzlist"/>
        <w:numPr>
          <w:ilvl w:val="1"/>
          <w:numId w:val="35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Za</w:t>
      </w:r>
      <w:r w:rsidR="00990C48">
        <w:rPr>
          <w:rFonts w:asciiTheme="minorHAnsi" w:hAnsiTheme="minorHAnsi" w:cs="Arial"/>
        </w:rPr>
        <w:t xml:space="preserve"> należyte</w:t>
      </w:r>
      <w:r w:rsidRPr="002D18C0">
        <w:rPr>
          <w:rFonts w:asciiTheme="minorHAnsi" w:hAnsiTheme="minorHAnsi" w:cs="Arial"/>
        </w:rPr>
        <w:t xml:space="preserve"> wykonanie </w:t>
      </w:r>
      <w:r w:rsidR="00990C48">
        <w:rPr>
          <w:rFonts w:asciiTheme="minorHAnsi" w:hAnsiTheme="minorHAnsi" w:cs="Arial"/>
        </w:rPr>
        <w:t>U</w:t>
      </w:r>
      <w:r w:rsidR="00645948">
        <w:rPr>
          <w:rFonts w:asciiTheme="minorHAnsi" w:hAnsiTheme="minorHAnsi" w:cs="Arial"/>
        </w:rPr>
        <w:t>sług będących przedmiotem umowy Wykonawca otrzyma od Zamawiającego wynagrodzenie ryczałtowe</w:t>
      </w:r>
      <w:r w:rsidR="00990C48">
        <w:rPr>
          <w:rFonts w:asciiTheme="minorHAnsi" w:hAnsiTheme="minorHAnsi" w:cs="Arial"/>
        </w:rPr>
        <w:t xml:space="preserve"> </w:t>
      </w:r>
      <w:r w:rsidRPr="00EF5435">
        <w:rPr>
          <w:rFonts w:asciiTheme="minorHAnsi" w:hAnsiTheme="minorHAnsi" w:cs="Arial"/>
        </w:rPr>
        <w:t>w wysokości …………….zł (</w:t>
      </w:r>
      <w:r w:rsidRPr="00EF5435">
        <w:rPr>
          <w:rFonts w:asciiTheme="minorHAnsi" w:hAnsiTheme="minorHAnsi" w:cstheme="minorHAnsi"/>
        </w:rPr>
        <w:t xml:space="preserve"> słownie; ………………………. złotych) netto</w:t>
      </w:r>
      <w:r w:rsidR="00645948">
        <w:rPr>
          <w:rFonts w:asciiTheme="minorHAnsi" w:hAnsiTheme="minorHAnsi" w:cstheme="minorHAnsi"/>
        </w:rPr>
        <w:t xml:space="preserve"> powiększone o należny podatek VAT. </w:t>
      </w:r>
    </w:p>
    <w:p w14:paraId="4993B751" w14:textId="6A41E551" w:rsidR="00CA3818" w:rsidRPr="002D18C0" w:rsidRDefault="00CA3818" w:rsidP="00CA3818">
      <w:pPr>
        <w:pStyle w:val="Akapitzlist"/>
        <w:numPr>
          <w:ilvl w:val="1"/>
          <w:numId w:val="35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Wynagrodzeni</w:t>
      </w:r>
      <w:r w:rsidR="00645948">
        <w:rPr>
          <w:rFonts w:asciiTheme="minorHAnsi" w:hAnsiTheme="minorHAnsi" w:cs="Arial"/>
        </w:rPr>
        <w:t>e</w:t>
      </w:r>
      <w:r w:rsidRPr="002D18C0">
        <w:rPr>
          <w:rFonts w:asciiTheme="minorHAnsi" w:hAnsiTheme="minorHAnsi" w:cs="Arial"/>
        </w:rPr>
        <w:t xml:space="preserve"> ryczałtow</w:t>
      </w:r>
      <w:r w:rsidR="00645948">
        <w:rPr>
          <w:rFonts w:asciiTheme="minorHAnsi" w:hAnsiTheme="minorHAnsi" w:cs="Arial"/>
        </w:rPr>
        <w:t>e, o którym mowa w pkt 3.1. powyżej dzieli się</w:t>
      </w:r>
      <w:r w:rsidRPr="002D18C0">
        <w:rPr>
          <w:rFonts w:asciiTheme="minorHAnsi" w:hAnsiTheme="minorHAnsi" w:cs="Arial"/>
        </w:rPr>
        <w:t xml:space="preserve"> na odrębne przedmioty odbioru i rozliczeń:</w:t>
      </w:r>
    </w:p>
    <w:p w14:paraId="42EC8DC5" w14:textId="77777777" w:rsidR="00CA3818" w:rsidRPr="002D18C0" w:rsidRDefault="00CA3818" w:rsidP="005648DC">
      <w:pPr>
        <w:pStyle w:val="Akapitzlist"/>
        <w:numPr>
          <w:ilvl w:val="2"/>
          <w:numId w:val="42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>
        <w:rPr>
          <w:rFonts w:asciiTheme="minorHAnsi" w:hAnsiTheme="minorHAnsi" w:cs="Arial"/>
        </w:rPr>
        <w:t>technicznej we wszystkich branżach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14:paraId="08079543" w14:textId="77777777" w:rsidR="00CA3818" w:rsidRDefault="00CA3818" w:rsidP="005648DC">
      <w:pPr>
        <w:pStyle w:val="Akapitzlist"/>
        <w:numPr>
          <w:ilvl w:val="2"/>
          <w:numId w:val="42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Kompletacja urządzeń, prace demontażowo-montażowe</w:t>
      </w:r>
      <w:r w:rsidRPr="002D18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wraz z uruchomieniem na przenośniku T-59 </w:t>
      </w:r>
      <w:r w:rsidRPr="002D18C0">
        <w:rPr>
          <w:rFonts w:asciiTheme="minorHAnsi" w:hAnsiTheme="minorHAnsi" w:cs="Arial"/>
        </w:rPr>
        <w:t>- wynagrodzenie w wysokości ………………..,00 zł,</w:t>
      </w:r>
    </w:p>
    <w:p w14:paraId="25F5E4E3" w14:textId="77777777" w:rsidR="00CA3818" w:rsidRPr="002D18C0" w:rsidRDefault="00CA3818" w:rsidP="005648DC">
      <w:pPr>
        <w:pStyle w:val="Akapitzlist"/>
        <w:numPr>
          <w:ilvl w:val="2"/>
          <w:numId w:val="42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Kompletacja urządzeń, prace demontażowo-montażowe</w:t>
      </w:r>
      <w:r w:rsidRPr="002D18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wraz z uruchomieniem na przenośniku T-60 </w:t>
      </w:r>
      <w:r w:rsidRPr="002D18C0">
        <w:rPr>
          <w:rFonts w:asciiTheme="minorHAnsi" w:hAnsiTheme="minorHAnsi" w:cs="Arial"/>
        </w:rPr>
        <w:t>- wynagrodzenie w wysokości ………………..,00 zł,</w:t>
      </w:r>
    </w:p>
    <w:p w14:paraId="655A9F1F" w14:textId="77777777" w:rsidR="00CA3818" w:rsidRPr="002D18C0" w:rsidRDefault="00CA3818" w:rsidP="005648DC">
      <w:pPr>
        <w:pStyle w:val="Akapitzlist"/>
        <w:numPr>
          <w:ilvl w:val="2"/>
          <w:numId w:val="42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 w:rsidRPr="00CA3818">
        <w:rPr>
          <w:rFonts w:asciiTheme="minorHAnsi" w:hAnsiTheme="minorHAnsi" w:cs="Arial"/>
        </w:rPr>
        <w:t>Dostawa rezerwowych elementów wymiennych (uszczelnień bocznych oraz czołowych doszczelnie</w:t>
      </w:r>
      <w:r>
        <w:rPr>
          <w:rFonts w:asciiTheme="minorHAnsi" w:hAnsiTheme="minorHAnsi"/>
        </w:rPr>
        <w:t>nia) oraz</w:t>
      </w:r>
      <w:r w:rsidRPr="009E18F9">
        <w:rPr>
          <w:rFonts w:asciiTheme="minorHAnsi" w:hAnsiTheme="minorHAnsi"/>
        </w:rPr>
        <w:t xml:space="preserve"> dokumentacj</w:t>
      </w:r>
      <w:r>
        <w:rPr>
          <w:rFonts w:asciiTheme="minorHAnsi" w:hAnsiTheme="minorHAnsi"/>
        </w:rPr>
        <w:t>i</w:t>
      </w:r>
      <w:r w:rsidRPr="009E18F9">
        <w:rPr>
          <w:rFonts w:asciiTheme="minorHAnsi" w:hAnsiTheme="minorHAnsi"/>
        </w:rPr>
        <w:t xml:space="preserve"> powykonawcz</w:t>
      </w:r>
      <w:r>
        <w:rPr>
          <w:rFonts w:asciiTheme="minorHAnsi" w:hAnsiTheme="minorHAnsi"/>
        </w:rPr>
        <w:t>ej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14:paraId="60974D1D" w14:textId="77777777" w:rsidR="00CA3818" w:rsidRPr="002D18C0" w:rsidRDefault="00CA3818" w:rsidP="005648DC">
      <w:pPr>
        <w:pStyle w:val="Akapitzlist"/>
        <w:numPr>
          <w:ilvl w:val="1"/>
          <w:numId w:val="42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Wynagrodzenie ryczałtowe </w:t>
      </w:r>
      <w:r w:rsidR="00645948">
        <w:rPr>
          <w:rFonts w:asciiTheme="minorHAnsi" w:hAnsiTheme="minorHAnsi" w:cs="Arial"/>
        </w:rPr>
        <w:t xml:space="preserve">określone w pkt 3.1. </w:t>
      </w:r>
      <w:r w:rsidRPr="002D18C0">
        <w:rPr>
          <w:rFonts w:asciiTheme="minorHAnsi" w:hAnsiTheme="minorHAnsi" w:cs="Arial"/>
        </w:rPr>
        <w:t>obejmuje wszystkie koszty wykonania przedmiotu Umowy, w tym koszty sporządzenia i dostarcze</w:t>
      </w:r>
      <w:r>
        <w:rPr>
          <w:rFonts w:asciiTheme="minorHAnsi" w:hAnsiTheme="minorHAnsi" w:cs="Arial"/>
        </w:rPr>
        <w:t>nia dokumentacji, inne koszty i </w:t>
      </w:r>
      <w:r w:rsidRPr="002D18C0">
        <w:rPr>
          <w:rFonts w:asciiTheme="minorHAnsi" w:hAnsiTheme="minorHAnsi" w:cs="Arial"/>
        </w:rPr>
        <w:t>zysk oraz wynagrodzenie za przeniesienie autorskich praw majątkowych do dokumentacji opracowanej w wykonaniu Umowy.</w:t>
      </w:r>
      <w:r w:rsidR="00645948">
        <w:rPr>
          <w:rFonts w:asciiTheme="minorHAnsi" w:hAnsiTheme="minorHAnsi" w:cs="Arial"/>
        </w:rPr>
        <w:t xml:space="preserve"> </w:t>
      </w:r>
      <w:r w:rsidR="00645948" w:rsidRPr="00645948">
        <w:rPr>
          <w:rFonts w:asciiTheme="minorHAnsi" w:hAnsiTheme="minorHAnsi" w:cs="Arial"/>
        </w:rPr>
        <w:t xml:space="preserve">Zamawiający, oprócz zapłaty wynagrodzenia określonego w pkt </w:t>
      </w:r>
      <w:r w:rsidR="00645948">
        <w:rPr>
          <w:rFonts w:asciiTheme="minorHAnsi" w:hAnsiTheme="minorHAnsi" w:cs="Arial"/>
        </w:rPr>
        <w:t>3</w:t>
      </w:r>
      <w:r w:rsidR="00645948" w:rsidRPr="00645948">
        <w:rPr>
          <w:rFonts w:asciiTheme="minorHAnsi" w:hAnsiTheme="minorHAnsi" w:cs="Arial"/>
        </w:rPr>
        <w:t>.1., nie jest zobowiązany do zwrotu Wykonawcy jakichkolwiek wydatków, koszt</w:t>
      </w:r>
      <w:r w:rsidR="00645948">
        <w:rPr>
          <w:rFonts w:asciiTheme="minorHAnsi" w:hAnsiTheme="minorHAnsi" w:cs="Arial"/>
        </w:rPr>
        <w:t>ów związanych z wykonywaniem ni</w:t>
      </w:r>
      <w:r w:rsidR="00645948" w:rsidRPr="00645948">
        <w:rPr>
          <w:rFonts w:asciiTheme="minorHAnsi" w:hAnsiTheme="minorHAnsi" w:cs="Arial"/>
        </w:rPr>
        <w:t>niejszej Umowy bądź zapłaty jakiegokolwiek dodatkow</w:t>
      </w:r>
      <w:r w:rsidR="00645948">
        <w:rPr>
          <w:rFonts w:asciiTheme="minorHAnsi" w:hAnsiTheme="minorHAnsi" w:cs="Arial"/>
        </w:rPr>
        <w:t>ego lub uzupełniającego wynagro</w:t>
      </w:r>
      <w:r w:rsidR="00645948" w:rsidRPr="00645948">
        <w:rPr>
          <w:rFonts w:asciiTheme="minorHAnsi" w:hAnsiTheme="minorHAnsi" w:cs="Arial"/>
        </w:rPr>
        <w:t>dzenia.</w:t>
      </w:r>
    </w:p>
    <w:p w14:paraId="27763E1C" w14:textId="77777777" w:rsidR="00CA3818" w:rsidRDefault="00CA3818" w:rsidP="005648DC">
      <w:pPr>
        <w:pStyle w:val="Akapitzlist"/>
        <w:numPr>
          <w:ilvl w:val="1"/>
          <w:numId w:val="42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14:paraId="7E397336" w14:textId="77777777" w:rsidR="00645948" w:rsidRPr="002D18C0" w:rsidRDefault="00645948" w:rsidP="005648DC">
      <w:pPr>
        <w:pStyle w:val="Akapitzlist"/>
        <w:numPr>
          <w:ilvl w:val="1"/>
          <w:numId w:val="42"/>
        </w:numPr>
        <w:spacing w:after="0"/>
        <w:contextualSpacing w:val="0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645948">
        <w:rPr>
          <w:rFonts w:asciiTheme="minorHAnsi" w:hAnsiTheme="minorHAnsi" w:cs="Arial"/>
        </w:rPr>
        <w:t xml:space="preserve">łatność Wynagrodzenia nastąpi przelewem na wskazany na fakturze rachunek bankowy w terminie 30 dni od daty doręczenia Zamawiającemu na adres wskazany w pkt </w:t>
      </w:r>
      <w:r>
        <w:rPr>
          <w:rFonts w:asciiTheme="minorHAnsi" w:hAnsiTheme="minorHAnsi" w:cs="Arial"/>
        </w:rPr>
        <w:t>6</w:t>
      </w:r>
      <w:r w:rsidRPr="00645948">
        <w:rPr>
          <w:rFonts w:asciiTheme="minorHAnsi" w:hAnsiTheme="minorHAnsi" w:cs="Arial"/>
        </w:rPr>
        <w:t>.1.</w:t>
      </w:r>
      <w:r>
        <w:rPr>
          <w:rFonts w:asciiTheme="minorHAnsi" w:hAnsiTheme="minorHAnsi" w:cs="Arial"/>
        </w:rPr>
        <w:t>2</w:t>
      </w:r>
      <w:r w:rsidRPr="00645948">
        <w:rPr>
          <w:rFonts w:asciiTheme="minorHAnsi" w:hAnsiTheme="minorHAnsi" w:cs="Arial"/>
        </w:rPr>
        <w:t>. Umowy faktury VAT wystawionej na podstawie podpisanego przez Zamawiającego bez zastrzeżeń protokołu odbioru. Wykonawca nie jest uprawniony do wystawiania faktur VAT za czynności, które nie zostały odebrane przez Zamawiającego.</w:t>
      </w:r>
    </w:p>
    <w:p w14:paraId="7D05E3E9" w14:textId="77777777" w:rsidR="008371B0" w:rsidRPr="008371B0" w:rsidRDefault="008371B0" w:rsidP="000915FA">
      <w:pPr>
        <w:pStyle w:val="Nagwek1"/>
        <w:keepLines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OSOBY ODPOWIEDZIALNE ZA REALIZACJĘ UMOWY</w:t>
      </w:r>
    </w:p>
    <w:p w14:paraId="6605673D" w14:textId="77777777" w:rsidR="008371B0" w:rsidRPr="008371B0" w:rsidRDefault="008371B0" w:rsidP="00047388">
      <w:pPr>
        <w:pStyle w:val="Nagwek2"/>
        <w:keepNext w:val="0"/>
        <w:keepLines w:val="0"/>
        <w:numPr>
          <w:ilvl w:val="1"/>
          <w:numId w:val="28"/>
        </w:numPr>
        <w:tabs>
          <w:tab w:val="left" w:pos="708"/>
        </w:tabs>
        <w:snapToGrid w:val="0"/>
        <w:spacing w:before="120" w:after="120" w:line="288" w:lineRule="auto"/>
        <w:ind w:left="697" w:hanging="357"/>
        <w:rPr>
          <w:rFonts w:asciiTheme="minorHAnsi" w:hAnsiTheme="minorHAnsi" w:cs="Arial"/>
          <w:color w:val="auto"/>
          <w:sz w:val="22"/>
          <w:szCs w:val="22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Zamawiający wyznacza niniejszym:</w:t>
      </w:r>
    </w:p>
    <w:p w14:paraId="78568A44" w14:textId="77777777" w:rsidR="008371B0" w:rsidRPr="008371B0" w:rsidRDefault="008371B0" w:rsidP="006A79D8">
      <w:pPr>
        <w:pStyle w:val="Nagwek2"/>
        <w:tabs>
          <w:tab w:val="left" w:pos="708"/>
        </w:tabs>
        <w:spacing w:line="320" w:lineRule="atLeast"/>
        <w:ind w:left="709"/>
        <w:jc w:val="both"/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6A79D8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lastRenderedPageBreak/>
        <w:t>Zdzisław Skorupa</w:t>
      </w:r>
      <w:r w:rsidRPr="00475177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tel.: </w:t>
      </w:r>
      <w:r w:rsidRPr="006A79D8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15 865 66 50;</w:t>
      </w:r>
      <w:r w:rsidRPr="006A79D8">
        <w:rPr>
          <w:rFonts w:asciiTheme="minorHAnsi" w:hAnsiTheme="minorHAnsi"/>
          <w:color w:val="auto"/>
          <w:sz w:val="22"/>
          <w:szCs w:val="22"/>
          <w:lang w:val="pl-PL"/>
        </w:rPr>
        <w:t xml:space="preserve"> kom. 691 513 587</w:t>
      </w:r>
      <w:r w:rsidRPr="00475177">
        <w:rPr>
          <w:rFonts w:asciiTheme="minorHAnsi" w:hAnsiTheme="minorHAnsi"/>
          <w:color w:val="auto"/>
          <w:sz w:val="22"/>
          <w:szCs w:val="22"/>
          <w:lang w:val="pl-PL"/>
        </w:rPr>
        <w:t xml:space="preserve">, </w:t>
      </w:r>
      <w:r w:rsidRPr="0047517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e-mail: </w:t>
      </w:r>
      <w:hyperlink r:id="rId20" w:history="1">
        <w:r w:rsidRPr="006A79D8">
          <w:rPr>
            <w:rStyle w:val="Hipercze"/>
            <w:rFonts w:asciiTheme="minorHAnsi" w:hAnsiTheme="minorHAnsi"/>
            <w:color w:val="auto"/>
            <w:sz w:val="22"/>
            <w:szCs w:val="22"/>
            <w:lang w:val="pl-PL"/>
          </w:rPr>
          <w:t>zdzislaw.skorupa</w:t>
        </w:r>
        <w:r w:rsidRPr="006A79D8">
          <w:rPr>
            <w:rStyle w:val="Hipercze"/>
            <w:rFonts w:asciiTheme="minorHAnsi" w:eastAsia="Calibri" w:hAnsiTheme="minorHAnsi" w:cstheme="minorHAnsi"/>
            <w:bCs/>
            <w:iCs/>
            <w:color w:val="auto"/>
            <w:sz w:val="22"/>
            <w:szCs w:val="22"/>
            <w:lang w:val="pl-PL"/>
          </w:rPr>
          <w:t>@enea.pl</w:t>
        </w:r>
      </w:hyperlink>
    </w:p>
    <w:p w14:paraId="2B033D41" w14:textId="77777777" w:rsidR="008371B0" w:rsidRPr="008371B0" w:rsidRDefault="008371B0" w:rsidP="006A79D8">
      <w:pPr>
        <w:pStyle w:val="Nagwek2"/>
        <w:tabs>
          <w:tab w:val="left" w:pos="708"/>
        </w:tabs>
        <w:spacing w:line="276" w:lineRule="auto"/>
        <w:ind w:left="709"/>
        <w:jc w:val="both"/>
        <w:rPr>
          <w:rFonts w:asciiTheme="minorHAnsi" w:eastAsia="Times New Roman" w:hAnsiTheme="minorHAnsi"/>
          <w:bCs/>
          <w:iCs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371B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Zamawiającego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14:paraId="3651A57B" w14:textId="77777777" w:rsidR="008371B0" w:rsidRPr="008371B0" w:rsidRDefault="008371B0" w:rsidP="00047388">
      <w:pPr>
        <w:pStyle w:val="Nagwek2"/>
        <w:keepNext w:val="0"/>
        <w:keepLines w:val="0"/>
        <w:numPr>
          <w:ilvl w:val="1"/>
          <w:numId w:val="28"/>
        </w:numPr>
        <w:tabs>
          <w:tab w:val="left" w:pos="708"/>
        </w:tabs>
        <w:snapToGrid w:val="0"/>
        <w:spacing w:before="120" w:after="120" w:line="288" w:lineRule="auto"/>
        <w:ind w:left="85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Wykonawca wyznacza niniejszym:</w:t>
      </w:r>
    </w:p>
    <w:p w14:paraId="7546225E" w14:textId="77777777" w:rsidR="008371B0" w:rsidRPr="008371B0" w:rsidRDefault="008371B0" w:rsidP="008371B0">
      <w:pPr>
        <w:pStyle w:val="Tekstpodstawowy"/>
        <w:ind w:firstLine="360"/>
        <w:rPr>
          <w:rFonts w:asciiTheme="minorHAnsi" w:hAnsiTheme="minorHAnsi"/>
          <w:bCs/>
          <w:sz w:val="22"/>
          <w:szCs w:val="22"/>
          <w:lang w:val="en-US"/>
        </w:rPr>
      </w:pPr>
      <w:r w:rsidRPr="008371B0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8371B0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8371B0">
        <w:rPr>
          <w:rFonts w:asciiTheme="minorHAnsi" w:hAnsiTheme="minorHAnsi"/>
          <w:sz w:val="22"/>
          <w:szCs w:val="22"/>
        </w:rPr>
        <w:t>.....................................</w:t>
      </w:r>
    </w:p>
    <w:p w14:paraId="1EA16351" w14:textId="77777777" w:rsidR="008371B0" w:rsidRPr="008371B0" w:rsidRDefault="008371B0" w:rsidP="008371B0">
      <w:pPr>
        <w:pStyle w:val="Nagwek2"/>
        <w:tabs>
          <w:tab w:val="left" w:pos="708"/>
        </w:tabs>
        <w:spacing w:after="240" w:line="276" w:lineRule="auto"/>
        <w:ind w:left="709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8371B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Wykonawcy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14:paraId="306BD4F2" w14:textId="77777777" w:rsidR="008371B0" w:rsidRPr="008371B0" w:rsidRDefault="008371B0" w:rsidP="00047388">
      <w:pPr>
        <w:pStyle w:val="Nagwek1"/>
        <w:keepLines w:val="0"/>
        <w:numPr>
          <w:ilvl w:val="0"/>
          <w:numId w:val="28"/>
        </w:numPr>
        <w:tabs>
          <w:tab w:val="left" w:pos="708"/>
        </w:tabs>
        <w:spacing w:before="12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371B0">
        <w:rPr>
          <w:rFonts w:asciiTheme="minorHAnsi" w:hAnsiTheme="minorHAnsi"/>
          <w:color w:val="auto"/>
          <w:sz w:val="22"/>
          <w:szCs w:val="22"/>
        </w:rPr>
        <w:t>PRAWA AUTORSKIE</w:t>
      </w:r>
    </w:p>
    <w:p w14:paraId="33D51C6F" w14:textId="77777777" w:rsidR="008371B0" w:rsidRPr="008371B0" w:rsidRDefault="008371B0" w:rsidP="00047388">
      <w:pPr>
        <w:pStyle w:val="Nagwek2"/>
        <w:keepNext w:val="0"/>
        <w:keepLines w:val="0"/>
        <w:numPr>
          <w:ilvl w:val="1"/>
          <w:numId w:val="28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14:paraId="11B0A3F8" w14:textId="77777777" w:rsidR="008371B0" w:rsidRPr="008371B0" w:rsidRDefault="008371B0" w:rsidP="00047388">
      <w:pPr>
        <w:pStyle w:val="Nagwek3"/>
        <w:keepNext w:val="0"/>
        <w:keepLines w:val="0"/>
        <w:numPr>
          <w:ilvl w:val="2"/>
          <w:numId w:val="28"/>
        </w:numPr>
        <w:tabs>
          <w:tab w:val="left" w:pos="708"/>
        </w:tabs>
        <w:spacing w:before="0" w:after="120" w:line="276" w:lineRule="auto"/>
        <w:ind w:left="1191" w:hanging="56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408F2C2C" w14:textId="77777777" w:rsidR="008371B0" w:rsidRPr="008371B0" w:rsidRDefault="008371B0" w:rsidP="00047388">
      <w:pPr>
        <w:pStyle w:val="Nagwek3"/>
        <w:keepNext w:val="0"/>
        <w:keepLines w:val="0"/>
        <w:numPr>
          <w:ilvl w:val="2"/>
          <w:numId w:val="28"/>
        </w:numPr>
        <w:tabs>
          <w:tab w:val="left" w:pos="708"/>
        </w:tabs>
        <w:spacing w:before="0" w:after="120" w:line="276" w:lineRule="auto"/>
        <w:ind w:left="1191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 zakresie rozpowszechniania dokumentacji – udostępniania dokumentacji osobom trzecim w dowolnej formie w całości lub części w zależności od potrzeb Zamawiającego, w szczególności w celu wdrożenia rozwiązań przedstawionych w dokumentacji w przedsiębiorstwie Zamawiającego.</w:t>
      </w:r>
    </w:p>
    <w:p w14:paraId="4F9E6DF9" w14:textId="77777777" w:rsidR="008371B0" w:rsidRPr="008371B0" w:rsidRDefault="008371B0" w:rsidP="00047388">
      <w:pPr>
        <w:pStyle w:val="Nagwek2"/>
        <w:keepNext w:val="0"/>
        <w:keepLines w:val="0"/>
        <w:numPr>
          <w:ilvl w:val="1"/>
          <w:numId w:val="28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Z chwilą odbioru dokumentacji opracowanej na podstawie Umowy, Wykonawca przenosi na Zamawiającego własność do jej egzemplarza.</w:t>
      </w:r>
    </w:p>
    <w:p w14:paraId="0BEDC912" w14:textId="77777777" w:rsidR="008371B0" w:rsidRPr="008371B0" w:rsidRDefault="008371B0" w:rsidP="00047388">
      <w:pPr>
        <w:pStyle w:val="Nagwek2"/>
        <w:keepNext w:val="0"/>
        <w:keepLines w:val="0"/>
        <w:numPr>
          <w:ilvl w:val="1"/>
          <w:numId w:val="28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Wynagrodzenie za przeniesienie autorskich praw majątkowych oraz wynagrodzenie za prawo do wyrażania zgody na wykonywanie praw zależnych zostało uwzględnione w kwocie Wynagrodzenia za wykonanie Umowy.</w:t>
      </w:r>
    </w:p>
    <w:p w14:paraId="3C476253" w14:textId="77777777" w:rsidR="008371B0" w:rsidRPr="008371B0" w:rsidRDefault="008371B0" w:rsidP="00047388">
      <w:pPr>
        <w:pStyle w:val="Nagwek2"/>
        <w:keepNext w:val="0"/>
        <w:keepLines w:val="0"/>
        <w:numPr>
          <w:ilvl w:val="1"/>
          <w:numId w:val="28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Zamawiający jest uprawniony do przenoszenia autorskich praw majątkowych i praw zależnych na inne osoby oraz podmioty oraz udzielania im licencji na korzystanie z Dokumentacji opracowanej w ramach niniejszej umowy.</w:t>
      </w:r>
    </w:p>
    <w:p w14:paraId="1993D921" w14:textId="77777777" w:rsidR="00645948" w:rsidRDefault="008371B0">
      <w:pPr>
        <w:pStyle w:val="Nagwek2"/>
        <w:keepNext w:val="0"/>
        <w:keepLines w:val="0"/>
        <w:numPr>
          <w:ilvl w:val="1"/>
          <w:numId w:val="28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 W przypadku wystąpienia przez osoby trzecie przeciwko Zamawiającemu na drogę postępowania sądowego z jakimikolwiek roszczeniami wynikającymi z naruszenia praw przysługujących tej osobie w stosunku do Dokumentacji, Wykonawca zobowiązuje się wstąpić do udziału w sprawie po stronie Zamawiającego i podjąć wszelkie prawem przewidziane kroki do zwolnienia Zamawiającego z udziału w sprawie.</w:t>
      </w:r>
    </w:p>
    <w:p w14:paraId="57FD8BB2" w14:textId="77777777" w:rsidR="00645948" w:rsidRPr="00645948" w:rsidRDefault="00645948">
      <w:pPr>
        <w:pStyle w:val="Nagwek2"/>
        <w:keepNext w:val="0"/>
        <w:keepLines w:val="0"/>
        <w:numPr>
          <w:ilvl w:val="1"/>
          <w:numId w:val="28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5648DC">
        <w:rPr>
          <w:rFonts w:asciiTheme="minorHAnsi" w:hAnsiTheme="minorHAnsi"/>
          <w:color w:val="auto"/>
          <w:sz w:val="22"/>
          <w:szCs w:val="22"/>
          <w:lang w:val="pl-PL"/>
        </w:rPr>
        <w:t>W przypadku stwierdzenia, że korzystanie z analizy przez Zamaw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iającego narusza lub stwarza ry</w:t>
      </w:r>
      <w:r w:rsidRPr="005648DC">
        <w:rPr>
          <w:rFonts w:asciiTheme="minorHAnsi" w:hAnsiTheme="minorHAnsi"/>
          <w:color w:val="auto"/>
          <w:sz w:val="22"/>
          <w:szCs w:val="22"/>
          <w:lang w:val="pl-PL"/>
        </w:rPr>
        <w:t xml:space="preserve">zyko naruszenia praw własności intelektualnej osób trzecich, Wykonawca będzie zobowiązany, wedle swego uznania i po konsultacji z Zamawiającym: a) wymienić analizę na nienaruszającą prawa osób </w:t>
      </w:r>
      <w:r w:rsidRPr="005648DC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trzecich lub b) nabyć prawa do korzystania z analizy, lub c) zmodyfikować analizę w taki sposób, aby uniknąć naruszenia, w każdym przypadku bez ponoszenia przez Zamawiającego dodatkowych kosztów, przekraczających uzgodnione Wynagrodzenie oraz bez ograniczania praw Zamawiającego do korzystania z analizy względem analizy dostarczonej pierwotnie.</w:t>
      </w:r>
    </w:p>
    <w:p w14:paraId="196CA9B9" w14:textId="535C5DE0" w:rsidR="008371B0" w:rsidRPr="008371B0" w:rsidRDefault="00645948" w:rsidP="005648DC">
      <w:pPr>
        <w:pStyle w:val="Nagwek1"/>
        <w:keepLines w:val="0"/>
        <w:tabs>
          <w:tab w:val="left" w:pos="708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6 </w:t>
      </w:r>
      <w:r w:rsidR="008371B0" w:rsidRPr="008371B0">
        <w:rPr>
          <w:rFonts w:asciiTheme="minorHAnsi" w:hAnsiTheme="minorHAnsi" w:cstheme="minorHAnsi"/>
          <w:color w:val="auto"/>
          <w:sz w:val="22"/>
          <w:szCs w:val="22"/>
        </w:rPr>
        <w:t>POZOSTAŁE UREGULOWANIA</w:t>
      </w:r>
    </w:p>
    <w:p w14:paraId="78B7D5A7" w14:textId="77777777" w:rsidR="008371B0" w:rsidRPr="008371B0" w:rsidRDefault="008371B0" w:rsidP="005648DC">
      <w:pPr>
        <w:pStyle w:val="Nagwek2"/>
        <w:keepNext w:val="0"/>
        <w:keepLines w:val="0"/>
        <w:numPr>
          <w:ilvl w:val="1"/>
          <w:numId w:val="43"/>
        </w:numPr>
        <w:tabs>
          <w:tab w:val="left" w:pos="708"/>
        </w:tabs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Strony uzgadniają następujące adresy do doręczeń:</w:t>
      </w:r>
    </w:p>
    <w:p w14:paraId="3F8C5164" w14:textId="77777777" w:rsidR="008371B0" w:rsidRPr="008371B0" w:rsidRDefault="008371B0" w:rsidP="005648DC">
      <w:pPr>
        <w:pStyle w:val="Nagwek3"/>
        <w:keepNext w:val="0"/>
        <w:keepLines w:val="0"/>
        <w:numPr>
          <w:ilvl w:val="2"/>
          <w:numId w:val="43"/>
        </w:numPr>
        <w:tabs>
          <w:tab w:val="left" w:pos="708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Zamawiający: Zawada 26, 28-230 Połaniec, tel. 15 865 65 50; </w:t>
      </w:r>
      <w:r w:rsidRPr="008371B0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fax. 15 865 68 78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051B4E8F" w14:textId="77777777" w:rsidR="008371B0" w:rsidRPr="008371B0" w:rsidRDefault="008371B0" w:rsidP="005648DC">
      <w:pPr>
        <w:pStyle w:val="Nagwek3"/>
        <w:keepNext w:val="0"/>
        <w:keepLines w:val="0"/>
        <w:numPr>
          <w:ilvl w:val="2"/>
          <w:numId w:val="43"/>
        </w:numPr>
        <w:tabs>
          <w:tab w:val="left" w:pos="708"/>
        </w:tabs>
        <w:spacing w:before="120" w:after="120" w:line="240" w:lineRule="auto"/>
        <w:ind w:left="1134" w:hanging="56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Zamawiający – </w:t>
      </w:r>
      <w:r w:rsidRPr="008371B0">
        <w:rPr>
          <w:rFonts w:asciiTheme="minorHAnsi" w:hAnsiTheme="minorHAnsi"/>
          <w:b/>
          <w:color w:val="auto"/>
          <w:sz w:val="22"/>
          <w:szCs w:val="22"/>
          <w:lang w:val="pl-PL"/>
        </w:rPr>
        <w:t>adres do doręczania faktur:</w:t>
      </w:r>
    </w:p>
    <w:p w14:paraId="03A186A4" w14:textId="77777777" w:rsidR="008371B0" w:rsidRPr="008371B0" w:rsidRDefault="008371B0" w:rsidP="008371B0">
      <w:pPr>
        <w:pStyle w:val="Nagwek3"/>
        <w:tabs>
          <w:tab w:val="left" w:pos="708"/>
        </w:tabs>
        <w:spacing w:line="276" w:lineRule="auto"/>
        <w:ind w:left="993"/>
        <w:rPr>
          <w:rFonts w:asciiTheme="minorHAnsi" w:hAnsiTheme="minorHAnsi" w:cs="Calibri"/>
          <w:b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b/>
          <w:color w:val="auto"/>
          <w:sz w:val="22"/>
          <w:szCs w:val="22"/>
          <w:lang w:val="pl-PL"/>
        </w:rPr>
        <w:t>Enea Połaniec S.A. Centrum Zarządzania Dokumentami ul. Zacisze 28; 65-775 Zielona Góra</w:t>
      </w:r>
    </w:p>
    <w:p w14:paraId="66B6E804" w14:textId="77777777" w:rsidR="008371B0" w:rsidRPr="008371B0" w:rsidRDefault="008371B0" w:rsidP="005648DC">
      <w:pPr>
        <w:pStyle w:val="Nagwek3"/>
        <w:keepNext w:val="0"/>
        <w:keepLines w:val="0"/>
        <w:numPr>
          <w:ilvl w:val="2"/>
          <w:numId w:val="43"/>
        </w:numPr>
        <w:tabs>
          <w:tab w:val="left" w:pos="708"/>
        </w:tabs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8371B0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Wykonawca:………………………………………………………………………………………………………………………….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, tel.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 ..........................., fax: ...................................., e-mail: ..............................</w:t>
      </w:r>
      <w:bookmarkStart w:id="24" w:name="_Toc24547201"/>
      <w:bookmarkStart w:id="25" w:name="_Toc24279172"/>
      <w:bookmarkStart w:id="26" w:name="_Toc23680596"/>
      <w:bookmarkStart w:id="27" w:name="_Toc23649792"/>
      <w:bookmarkStart w:id="28" w:name="_Toc23578760"/>
      <w:bookmarkStart w:id="29" w:name="_Toc23491658"/>
      <w:bookmarkStart w:id="30" w:name="_Toc23489331"/>
      <w:bookmarkStart w:id="31" w:name="_Toc23339026"/>
      <w:bookmarkStart w:id="32" w:name="_Toc23329986"/>
    </w:p>
    <w:p w14:paraId="11EFC243" w14:textId="77777777" w:rsidR="008371B0" w:rsidRPr="008371B0" w:rsidRDefault="008371B0" w:rsidP="005648DC">
      <w:pPr>
        <w:pStyle w:val="Nagwek2"/>
        <w:keepNext w:val="0"/>
        <w:keepLines w:val="0"/>
        <w:numPr>
          <w:ilvl w:val="1"/>
          <w:numId w:val="43"/>
        </w:numPr>
        <w:tabs>
          <w:tab w:val="left" w:pos="708"/>
        </w:tabs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BDE7198" w14:textId="678D530E" w:rsidR="008371B0" w:rsidRPr="005648DC" w:rsidRDefault="008371B0" w:rsidP="005648DC">
      <w:pPr>
        <w:pStyle w:val="Nagwek2"/>
        <w:keepNext w:val="0"/>
        <w:keepLines w:val="0"/>
        <w:numPr>
          <w:ilvl w:val="1"/>
          <w:numId w:val="43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bookmarkStart w:id="33" w:name="_Toc24547203"/>
      <w:bookmarkStart w:id="34" w:name="_Toc24279174"/>
      <w:bookmarkStart w:id="35" w:name="_Toc23680598"/>
      <w:bookmarkStart w:id="36" w:name="_Toc23649794"/>
      <w:bookmarkStart w:id="37" w:name="_Toc23578762"/>
      <w:bookmarkStart w:id="38" w:name="_Toc23491660"/>
      <w:bookmarkStart w:id="39" w:name="_Toc23489333"/>
      <w:bookmarkStart w:id="40" w:name="_Toc23339028"/>
      <w:bookmarkStart w:id="41" w:name="_Toc23329988"/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Załącznik</w:t>
      </w:r>
      <w:r w:rsidR="005648DC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5648DC">
        <w:rPr>
          <w:rFonts w:asciiTheme="minorHAnsi" w:hAnsiTheme="minorHAnsi"/>
          <w:color w:val="auto"/>
          <w:sz w:val="22"/>
          <w:szCs w:val="22"/>
          <w:lang w:val="pl-PL"/>
        </w:rPr>
        <w:t xml:space="preserve">nr 1 </w:t>
      </w:r>
      <w:r w:rsidR="005648DC">
        <w:rPr>
          <w:rFonts w:asciiTheme="minorHAnsi" w:hAnsiTheme="minorHAnsi"/>
          <w:color w:val="auto"/>
          <w:sz w:val="22"/>
          <w:szCs w:val="22"/>
          <w:lang w:val="pl-PL"/>
        </w:rPr>
        <w:t xml:space="preserve">  do  Umowy  </w:t>
      </w:r>
      <w:r w:rsidRPr="005648DC">
        <w:rPr>
          <w:rFonts w:asciiTheme="minorHAnsi" w:hAnsiTheme="minorHAnsi"/>
          <w:color w:val="auto"/>
          <w:sz w:val="22"/>
          <w:szCs w:val="22"/>
          <w:lang w:val="pl-PL"/>
        </w:rPr>
        <w:t xml:space="preserve"> – Szczegółowy zakres Usług</w:t>
      </w:r>
      <w:r w:rsidR="005648DC">
        <w:rPr>
          <w:rFonts w:asciiTheme="minorHAnsi" w:hAnsiTheme="minorHAnsi"/>
          <w:color w:val="auto"/>
          <w:sz w:val="22"/>
          <w:szCs w:val="22"/>
          <w:lang w:val="pl-PL"/>
        </w:rPr>
        <w:t xml:space="preserve">  stanowi  integralna  część  Umowy.</w:t>
      </w:r>
    </w:p>
    <w:p w14:paraId="38B5A13F" w14:textId="77777777" w:rsidR="008371B0" w:rsidRPr="008371B0" w:rsidRDefault="008371B0" w:rsidP="005648DC">
      <w:pPr>
        <w:pStyle w:val="Nagwek2"/>
        <w:keepNext w:val="0"/>
        <w:keepLines w:val="0"/>
        <w:numPr>
          <w:ilvl w:val="1"/>
          <w:numId w:val="43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Do Umowy stosuje się Ogólne Warunki Zakupu Usług Zamawiającego</w:t>
      </w:r>
      <w:r w:rsidR="00645948">
        <w:rPr>
          <w:rFonts w:asciiTheme="minorHAnsi" w:hAnsiTheme="minorHAnsi" w:cstheme="minorHAnsi"/>
          <w:color w:val="auto"/>
          <w:sz w:val="22"/>
          <w:szCs w:val="22"/>
          <w:lang w:val="pl-PL"/>
        </w:rPr>
        <w:t>, które stanowią jej integralną część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2AF7BBBD" w14:textId="77777777" w:rsidR="008371B0" w:rsidRPr="008371B0" w:rsidRDefault="008371B0" w:rsidP="005648DC">
      <w:pPr>
        <w:pStyle w:val="Nagwek2"/>
        <w:keepNext w:val="0"/>
        <w:keepLines w:val="0"/>
        <w:numPr>
          <w:ilvl w:val="1"/>
          <w:numId w:val="43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CEA10EE" w14:textId="77777777" w:rsidR="008371B0" w:rsidRPr="008371B0" w:rsidRDefault="008371B0" w:rsidP="008371B0">
      <w:pPr>
        <w:pStyle w:val="Tekstpodstawowy"/>
        <w:rPr>
          <w:rFonts w:asciiTheme="minorHAnsi" w:hAnsiTheme="minorHAnsi"/>
          <w:sz w:val="22"/>
          <w:szCs w:val="22"/>
        </w:rPr>
      </w:pPr>
    </w:p>
    <w:p w14:paraId="3A988168" w14:textId="77777777" w:rsidR="0056440B" w:rsidRDefault="008371B0" w:rsidP="008371B0">
      <w:pPr>
        <w:tabs>
          <w:tab w:val="center" w:pos="1704"/>
          <w:tab w:val="center" w:pos="71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371B0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  <w:r w:rsidRPr="008371B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14:paraId="07A951DE" w14:textId="77777777" w:rsidR="0056440B" w:rsidRDefault="0056440B" w:rsidP="0056440B">
      <w:r>
        <w:br w:type="page"/>
      </w:r>
    </w:p>
    <w:p w14:paraId="05B67862" w14:textId="77777777" w:rsidR="0056440B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Załącznik nr 1 do Umowy </w:t>
      </w:r>
      <w:r w:rsidR="006C00D7">
        <w:rPr>
          <w:rFonts w:asciiTheme="minorHAnsi" w:hAnsiTheme="minorHAnsi"/>
          <w:color w:val="auto"/>
          <w:sz w:val="22"/>
          <w:szCs w:val="22"/>
          <w:lang w:val="pl-PL"/>
        </w:rPr>
        <w:t>DZ/C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/…………………../…………………………./2018</w:t>
      </w:r>
    </w:p>
    <w:p w14:paraId="44350D0F" w14:textId="77777777" w:rsidR="0056440B" w:rsidRPr="0056440B" w:rsidRDefault="0056440B" w:rsidP="0056440B">
      <w:pPr>
        <w:rPr>
          <w:lang w:eastAsia="en-US"/>
        </w:rPr>
      </w:pPr>
    </w:p>
    <w:p w14:paraId="4242E0E6" w14:textId="77777777" w:rsidR="0056440B" w:rsidRPr="006C00D7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 w:hanging="1287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pl-PL"/>
        </w:rPr>
      </w:pPr>
      <w:r w:rsidRPr="006C00D7">
        <w:rPr>
          <w:rFonts w:asciiTheme="minorHAnsi" w:hAnsiTheme="minorHAnsi"/>
          <w:b/>
          <w:color w:val="auto"/>
          <w:sz w:val="22"/>
          <w:szCs w:val="22"/>
          <w:lang w:val="pl-PL"/>
        </w:rPr>
        <w:t>SZCZEGÓŁOWY ZAKRES USŁUG</w:t>
      </w:r>
    </w:p>
    <w:p w14:paraId="1ABAB957" w14:textId="77777777" w:rsidR="00737CDA" w:rsidRPr="00731759" w:rsidRDefault="00737CDA" w:rsidP="00737CDA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31759">
        <w:rPr>
          <w:rFonts w:asciiTheme="minorHAnsi" w:hAnsiTheme="minorHAnsi" w:cs="Arial"/>
          <w:sz w:val="22"/>
          <w:szCs w:val="22"/>
        </w:rPr>
        <w:t xml:space="preserve">dotyczy: </w:t>
      </w:r>
      <w:r w:rsidRPr="00367169">
        <w:rPr>
          <w:rFonts w:asciiTheme="minorHAnsi" w:hAnsiTheme="minorHAnsi" w:cs="Arial"/>
          <w:b/>
          <w:sz w:val="22"/>
          <w:szCs w:val="22"/>
          <w:u w:val="single"/>
        </w:rPr>
        <w:t xml:space="preserve">wykonania 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modernizacj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do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szczelnie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nia bortnic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stacji nadawowych przenośników taśmowych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rewersyjnych rozdzielczych galerii przykotłowej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: T-59 i T-60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węźle nawęglania bloków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energetycznych nr 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1-7:</w:t>
      </w:r>
    </w:p>
    <w:p w14:paraId="0864F3A9" w14:textId="77777777" w:rsidR="00737CDA" w:rsidRPr="00731759" w:rsidRDefault="00737CDA" w:rsidP="00737CDA">
      <w:pPr>
        <w:jc w:val="both"/>
        <w:rPr>
          <w:rFonts w:asciiTheme="minorHAnsi" w:hAnsiTheme="minorHAnsi" w:cs="Arial"/>
          <w:sz w:val="22"/>
          <w:szCs w:val="22"/>
        </w:rPr>
      </w:pPr>
    </w:p>
    <w:p w14:paraId="23E43E96" w14:textId="77777777" w:rsidR="00737CDA" w:rsidRPr="008460AF" w:rsidRDefault="00737CDA" w:rsidP="00737CDA">
      <w:pPr>
        <w:spacing w:after="240" w:line="312" w:lineRule="atLeast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31759">
        <w:rPr>
          <w:rFonts w:asciiTheme="minorHAnsi" w:hAnsiTheme="minorHAnsi" w:cs="Arial"/>
          <w:b/>
          <w:bCs/>
          <w:sz w:val="22"/>
          <w:szCs w:val="22"/>
        </w:rPr>
        <w:t>I. Szczegółowy zakres prac modernizacyjnych obejmuje:</w:t>
      </w:r>
    </w:p>
    <w:p w14:paraId="0641D012" w14:textId="77777777" w:rsidR="00737CDA" w:rsidRPr="00737CDA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737CDA">
        <w:rPr>
          <w:rFonts w:asciiTheme="minorHAnsi" w:hAnsiTheme="minorHAnsi" w:cs="Arial"/>
          <w:bCs/>
        </w:rPr>
        <w:t>Opracowanie koncepcji modernizacji istniejącego doszczelnienia bortnic stacji nadawowych, która pozwoli na wyeliminowanie lub zdecydowane ograniczenie emisji pyłu podczas transportu węgla z dodatkiem różnego rodzaju paliw (np. biomasa, RDF) dla przenośników taśmowych rewersyjnych stałych T-59 i T-60 w galerii przykotłowej nawęglania zewnętrznego, na poziomie +33 m.</w:t>
      </w:r>
    </w:p>
    <w:p w14:paraId="25D7F245" w14:textId="77777777" w:rsidR="00737CDA" w:rsidRPr="00731759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>W projekcie koncepcyjnym, o którym mowa w pkt. 1, należy uwzględnić niżej wymienione wytyczne Zamawiającego:</w:t>
      </w:r>
    </w:p>
    <w:p w14:paraId="68760F97" w14:textId="77777777" w:rsidR="00737CDA" w:rsidRPr="00731759" w:rsidRDefault="00737CDA" w:rsidP="00737CDA">
      <w:pPr>
        <w:pStyle w:val="Akapitzlist"/>
        <w:numPr>
          <w:ilvl w:val="0"/>
          <w:numId w:val="33"/>
        </w:numPr>
        <w:spacing w:after="0"/>
        <w:ind w:left="964" w:hanging="357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Należy </w:t>
      </w:r>
      <w:r>
        <w:rPr>
          <w:rFonts w:asciiTheme="minorHAnsi" w:hAnsiTheme="minorHAnsi" w:cs="Arial"/>
          <w:bCs/>
        </w:rPr>
        <w:t xml:space="preserve">zaprojektować oraz </w:t>
      </w:r>
      <w:r w:rsidRPr="00731759">
        <w:rPr>
          <w:rFonts w:asciiTheme="minorHAnsi" w:hAnsiTheme="minorHAnsi" w:cs="Arial"/>
          <w:bCs/>
        </w:rPr>
        <w:t xml:space="preserve">wymienić </w:t>
      </w:r>
      <w:r>
        <w:rPr>
          <w:rFonts w:asciiTheme="minorHAnsi" w:hAnsiTheme="minorHAnsi" w:cs="Arial"/>
          <w:bCs/>
        </w:rPr>
        <w:t xml:space="preserve">na nowe </w:t>
      </w:r>
      <w:r w:rsidRPr="00731759">
        <w:rPr>
          <w:rFonts w:asciiTheme="minorHAnsi" w:hAnsiTheme="minorHAnsi" w:cs="Arial"/>
          <w:bCs/>
        </w:rPr>
        <w:t>kompletne istniejące bornice na stacji nadawowej z przenośników T-55 i T-56 galerii skośnej nawęglania na przedmiotowe przenośniki T-59 i T-60,</w:t>
      </w:r>
    </w:p>
    <w:p w14:paraId="1440FB7C" w14:textId="77777777" w:rsidR="00737CDA" w:rsidRDefault="00737CDA" w:rsidP="00737CDA">
      <w:pPr>
        <w:pStyle w:val="Akapitzlist"/>
        <w:numPr>
          <w:ilvl w:val="0"/>
          <w:numId w:val="33"/>
        </w:numPr>
        <w:spacing w:after="0"/>
        <w:ind w:left="964" w:hanging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Konstrukcja nowych bortnic powinna być od wewnątrz wyłożona wykładziną stalową z blachy o grubości 5 mm, trudnościeralną np. typu Hardox,</w:t>
      </w:r>
    </w:p>
    <w:p w14:paraId="1BFC7F8B" w14:textId="77777777" w:rsidR="00737CDA" w:rsidRDefault="00737CDA" w:rsidP="00737CDA">
      <w:pPr>
        <w:pStyle w:val="Akapitzlist"/>
        <w:numPr>
          <w:ilvl w:val="0"/>
          <w:numId w:val="33"/>
        </w:numPr>
        <w:spacing w:after="0"/>
        <w:ind w:left="964" w:hanging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Długość bortnicy do ustalenia na etapie opracowywania koncepcji, nie powinna być jednak ona dłuższa niż 9,0 m, </w:t>
      </w:r>
    </w:p>
    <w:p w14:paraId="40B5B384" w14:textId="77777777" w:rsidR="00737CDA" w:rsidRDefault="00737CDA" w:rsidP="00737CDA">
      <w:pPr>
        <w:pStyle w:val="Akapitzlist"/>
        <w:numPr>
          <w:ilvl w:val="0"/>
          <w:numId w:val="33"/>
        </w:numPr>
        <w:spacing w:after="0"/>
        <w:ind w:left="964" w:hanging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Bortnice powinny być wykonane w postaci segmentów nie dłuższych niż po 2,0 – 3,0 m,</w:t>
      </w:r>
    </w:p>
    <w:p w14:paraId="15B49563" w14:textId="77777777" w:rsidR="00737CDA" w:rsidRPr="00731759" w:rsidRDefault="00737CDA" w:rsidP="00737CDA">
      <w:pPr>
        <w:pStyle w:val="Akapitzlist"/>
        <w:numPr>
          <w:ilvl w:val="0"/>
          <w:numId w:val="33"/>
        </w:numPr>
        <w:spacing w:after="0"/>
        <w:ind w:left="964" w:hanging="357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Należy wykonać zabudowę doszczelniającą poprzeczną bortnic stałych przenośników T-59 i T-60 </w:t>
      </w:r>
      <w:r>
        <w:rPr>
          <w:rFonts w:asciiTheme="minorHAnsi" w:hAnsiTheme="minorHAnsi" w:cs="Arial"/>
          <w:bCs/>
        </w:rPr>
        <w:t xml:space="preserve">na wyjściu z przesypów </w:t>
      </w:r>
      <w:r w:rsidRPr="00731759">
        <w:rPr>
          <w:rFonts w:asciiTheme="minorHAnsi" w:hAnsiTheme="minorHAnsi" w:cs="Arial"/>
          <w:bCs/>
        </w:rPr>
        <w:t>w obu kierunkach biegu taśmy (przenośnik rewersyjny stały),</w:t>
      </w:r>
    </w:p>
    <w:p w14:paraId="4BD3C6EA" w14:textId="77777777" w:rsidR="00737CDA" w:rsidRPr="00731759" w:rsidRDefault="00737CDA" w:rsidP="00737CDA">
      <w:pPr>
        <w:pStyle w:val="Akapitzlist"/>
        <w:numPr>
          <w:ilvl w:val="0"/>
          <w:numId w:val="33"/>
        </w:numPr>
        <w:spacing w:after="0"/>
        <w:ind w:left="964" w:hanging="284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W/w zabudowa powinna zakładać zastosowanie </w:t>
      </w:r>
      <w:r>
        <w:rPr>
          <w:rFonts w:asciiTheme="minorHAnsi" w:hAnsiTheme="minorHAnsi" w:cs="Arial"/>
          <w:bCs/>
        </w:rPr>
        <w:t xml:space="preserve">podwójnych lub nawet </w:t>
      </w:r>
      <w:r w:rsidRPr="00731759">
        <w:rPr>
          <w:rFonts w:asciiTheme="minorHAnsi" w:hAnsiTheme="minorHAnsi" w:cs="Arial"/>
          <w:bCs/>
        </w:rPr>
        <w:t xml:space="preserve">potrójnych </w:t>
      </w:r>
      <w:r>
        <w:rPr>
          <w:rFonts w:asciiTheme="minorHAnsi" w:hAnsiTheme="minorHAnsi" w:cs="Arial"/>
          <w:bCs/>
        </w:rPr>
        <w:t xml:space="preserve">kurtyn poprzecznych do biegu taśmy, </w:t>
      </w:r>
      <w:r w:rsidRPr="00731759">
        <w:rPr>
          <w:rFonts w:asciiTheme="minorHAnsi" w:hAnsiTheme="minorHAnsi" w:cs="Arial"/>
          <w:bCs/>
        </w:rPr>
        <w:t>w miejsce istniejących podwójnych kurtyn doszczelniających czołowych,</w:t>
      </w:r>
    </w:p>
    <w:p w14:paraId="1682D195" w14:textId="77777777" w:rsidR="00737CDA" w:rsidRPr="00731759" w:rsidRDefault="00737CDA" w:rsidP="00737CDA">
      <w:pPr>
        <w:pStyle w:val="Akapitzlist"/>
        <w:numPr>
          <w:ilvl w:val="0"/>
          <w:numId w:val="33"/>
        </w:numPr>
        <w:spacing w:after="0"/>
        <w:ind w:left="964" w:hanging="357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 Należy wykonać zabudowę doszczelniającą </w:t>
      </w:r>
      <w:r>
        <w:rPr>
          <w:rFonts w:asciiTheme="minorHAnsi" w:hAnsiTheme="minorHAnsi" w:cs="Arial"/>
          <w:bCs/>
        </w:rPr>
        <w:t xml:space="preserve">pojedynczą </w:t>
      </w:r>
      <w:r w:rsidRPr="00731759">
        <w:rPr>
          <w:rFonts w:asciiTheme="minorHAnsi" w:hAnsiTheme="minorHAnsi" w:cs="Arial"/>
          <w:bCs/>
        </w:rPr>
        <w:t xml:space="preserve">poprzeczną bortnic stałych przenośników T-59 i T-60 </w:t>
      </w:r>
      <w:r>
        <w:rPr>
          <w:rFonts w:asciiTheme="minorHAnsi" w:hAnsiTheme="minorHAnsi" w:cs="Arial"/>
          <w:bCs/>
        </w:rPr>
        <w:t>pomiędzy zasypami ze zsuwni KS-57 oraz KS-58</w:t>
      </w:r>
      <w:r w:rsidRPr="00731759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w celu ograniczenia emisji pyłu w kierunku niepracującego przenośnika T-55 oraz T-56,</w:t>
      </w:r>
    </w:p>
    <w:p w14:paraId="33AEFB0D" w14:textId="77777777" w:rsidR="00737CDA" w:rsidRPr="00731759" w:rsidRDefault="00737CDA" w:rsidP="00737CDA">
      <w:pPr>
        <w:pStyle w:val="Akapitzlist"/>
        <w:numPr>
          <w:ilvl w:val="0"/>
          <w:numId w:val="33"/>
        </w:numPr>
        <w:spacing w:after="0"/>
        <w:ind w:left="964" w:hanging="284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>Bortnice należy wyposażyć w podwójne uszczelnienia boczne taśmy</w:t>
      </w:r>
      <w:r>
        <w:rPr>
          <w:rFonts w:asciiTheme="minorHAnsi" w:hAnsiTheme="minorHAnsi" w:cs="Arial"/>
          <w:bCs/>
        </w:rPr>
        <w:t>: jedno</w:t>
      </w:r>
      <w:r w:rsidRPr="00731759">
        <w:rPr>
          <w:rFonts w:asciiTheme="minorHAnsi" w:hAnsiTheme="minorHAnsi" w:cs="Arial"/>
          <w:bCs/>
        </w:rPr>
        <w:t xml:space="preserve"> typu </w:t>
      </w:r>
      <w:r>
        <w:rPr>
          <w:rFonts w:asciiTheme="minorHAnsi" w:hAnsiTheme="minorHAnsi" w:cs="Arial"/>
          <w:bCs/>
        </w:rPr>
        <w:t xml:space="preserve">czołowego oraz drugie np. jako </w:t>
      </w:r>
      <w:r w:rsidRPr="00731759">
        <w:rPr>
          <w:rFonts w:asciiTheme="minorHAnsi" w:hAnsiTheme="minorHAnsi" w:cs="Arial"/>
          <w:bCs/>
        </w:rPr>
        <w:t>UT</w:t>
      </w:r>
      <w:r>
        <w:rPr>
          <w:rFonts w:asciiTheme="minorHAnsi" w:hAnsiTheme="minorHAnsi" w:cs="Arial"/>
          <w:bCs/>
        </w:rPr>
        <w:t xml:space="preserve"> (zawijane na zewnątrz)</w:t>
      </w:r>
      <w:r w:rsidRPr="00731759">
        <w:rPr>
          <w:rFonts w:asciiTheme="minorHAnsi" w:hAnsiTheme="minorHAnsi" w:cs="Arial"/>
          <w:bCs/>
        </w:rPr>
        <w:t xml:space="preserve">, gwarantujące ograniczenie pylenia </w:t>
      </w:r>
      <w:r>
        <w:rPr>
          <w:rFonts w:asciiTheme="minorHAnsi" w:hAnsiTheme="minorHAnsi" w:cs="Arial"/>
          <w:bCs/>
        </w:rPr>
        <w:t xml:space="preserve">wzdłuż bortnic </w:t>
      </w:r>
      <w:r w:rsidRPr="00731759">
        <w:rPr>
          <w:rFonts w:asciiTheme="minorHAnsi" w:hAnsiTheme="minorHAnsi" w:cs="Arial"/>
          <w:bCs/>
        </w:rPr>
        <w:t>na zewnątrz taśmy,</w:t>
      </w:r>
    </w:p>
    <w:p w14:paraId="5AE1E4DB" w14:textId="77777777" w:rsidR="00737CDA" w:rsidRDefault="00737CDA" w:rsidP="00737CDA">
      <w:pPr>
        <w:pStyle w:val="Akapitzlist"/>
        <w:numPr>
          <w:ilvl w:val="0"/>
          <w:numId w:val="33"/>
        </w:numPr>
        <w:spacing w:after="0"/>
        <w:ind w:left="964" w:hanging="284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Uszczelnienia boczne </w:t>
      </w:r>
      <w:r>
        <w:rPr>
          <w:rFonts w:asciiTheme="minorHAnsi" w:hAnsiTheme="minorHAnsi" w:cs="Arial"/>
          <w:bCs/>
        </w:rPr>
        <w:t>czołowe oraz UT powinny być skuteczne oraz</w:t>
      </w:r>
      <w:r w:rsidRPr="00731759">
        <w:rPr>
          <w:rFonts w:asciiTheme="minorHAnsi" w:hAnsiTheme="minorHAnsi" w:cs="Arial"/>
          <w:bCs/>
        </w:rPr>
        <w:t xml:space="preserve"> trwałe</w:t>
      </w:r>
      <w:r>
        <w:rPr>
          <w:rFonts w:asciiTheme="minorHAnsi" w:hAnsiTheme="minorHAnsi" w:cs="Arial"/>
          <w:bCs/>
        </w:rPr>
        <w:t xml:space="preserve"> podczas normalnego użytkowania przenośników</w:t>
      </w:r>
      <w:r w:rsidRPr="00731759">
        <w:rPr>
          <w:rFonts w:asciiTheme="minorHAnsi" w:hAnsiTheme="minorHAnsi" w:cs="Arial"/>
          <w:bCs/>
        </w:rPr>
        <w:t>, tzn. nie powinny się uszkodzić lub przestać działać np. w przypadku, gdy taśma przenośnikowa</w:t>
      </w:r>
      <w:r>
        <w:rPr>
          <w:rFonts w:asciiTheme="minorHAnsi" w:hAnsiTheme="minorHAnsi" w:cs="Arial"/>
          <w:bCs/>
        </w:rPr>
        <w:t xml:space="preserve"> zejdzie z</w:t>
      </w:r>
      <w:r w:rsidRPr="00731759">
        <w:rPr>
          <w:rFonts w:asciiTheme="minorHAnsi" w:hAnsiTheme="minorHAnsi" w:cs="Arial"/>
          <w:bCs/>
        </w:rPr>
        <w:t xml:space="preserve">e swojego biegu w lewą lub w prawą stronę </w:t>
      </w:r>
      <w:r>
        <w:rPr>
          <w:rFonts w:asciiTheme="minorHAnsi" w:hAnsiTheme="minorHAnsi" w:cs="Arial"/>
          <w:bCs/>
        </w:rPr>
        <w:t xml:space="preserve">nawet </w:t>
      </w:r>
      <w:r w:rsidRPr="00731759">
        <w:rPr>
          <w:rFonts w:asciiTheme="minorHAnsi" w:hAnsiTheme="minorHAnsi" w:cs="Arial"/>
          <w:bCs/>
        </w:rPr>
        <w:t xml:space="preserve">o około </w:t>
      </w:r>
      <w:r>
        <w:rPr>
          <w:rFonts w:asciiTheme="minorHAnsi" w:hAnsiTheme="minorHAnsi" w:cs="Arial"/>
          <w:bCs/>
        </w:rPr>
        <w:t>15-</w:t>
      </w:r>
      <w:r w:rsidRPr="00731759">
        <w:rPr>
          <w:rFonts w:asciiTheme="minorHAnsi" w:hAnsiTheme="minorHAnsi" w:cs="Arial"/>
          <w:bCs/>
        </w:rPr>
        <w:t>20 cm.</w:t>
      </w:r>
    </w:p>
    <w:p w14:paraId="27159C2C" w14:textId="77777777" w:rsidR="00737CDA" w:rsidRDefault="00737CDA" w:rsidP="00737CDA">
      <w:pPr>
        <w:pStyle w:val="Akapitzlist"/>
        <w:numPr>
          <w:ilvl w:val="0"/>
          <w:numId w:val="33"/>
        </w:numPr>
        <w:spacing w:after="0"/>
        <w:ind w:left="964" w:hanging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Uszczelnienia powinny być w wykonaniu poliuretanowym lub z innego równoważnego materiału, gwarantującego pracę w strefie 21 zagrożenia wybuchem pyłu węglowo-biomasowego.</w:t>
      </w:r>
    </w:p>
    <w:p w14:paraId="03150C12" w14:textId="77777777" w:rsidR="00737CDA" w:rsidRPr="00731759" w:rsidRDefault="00737CDA" w:rsidP="00737CDA">
      <w:pPr>
        <w:pStyle w:val="Akapitzlist"/>
        <w:numPr>
          <w:ilvl w:val="0"/>
          <w:numId w:val="33"/>
        </w:numPr>
        <w:spacing w:after="0"/>
        <w:ind w:left="964" w:hanging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Uszczelnienia boczne oraz czołowe powinny być łatwo wymienialne podczas wykonywania prac serwisowych. </w:t>
      </w:r>
    </w:p>
    <w:p w14:paraId="597CB7F9" w14:textId="77777777" w:rsidR="00737CDA" w:rsidRPr="00731759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>Uzgodnienie opracowanej koncepcji rozwiązania technicznego z Zamawiającym.</w:t>
      </w:r>
    </w:p>
    <w:p w14:paraId="20AAB676" w14:textId="77777777" w:rsidR="00737CDA" w:rsidRPr="00731759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>Wykonanie dokumentacji technicznej dla przeprowadzenia modernizacji doszczelnienia stacji nadawowych przenośników taśmowych określonych w pkt. 1.</w:t>
      </w:r>
    </w:p>
    <w:p w14:paraId="50267FAB" w14:textId="77777777" w:rsidR="00737CDA" w:rsidRPr="00731759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>Uzgodnienie opracowanej dokumentacji technicznej z Zamawiającym oraz jej zaopiniowanie przez rzeczoznawców w zakresie wymagań bhp i p.poż.</w:t>
      </w:r>
      <w:r>
        <w:rPr>
          <w:rFonts w:asciiTheme="minorHAnsi" w:hAnsiTheme="minorHAnsi" w:cs="Arial"/>
          <w:bCs/>
        </w:rPr>
        <w:t>, jeśli jest wymagane prawem.</w:t>
      </w:r>
      <w:r w:rsidRPr="00731759">
        <w:rPr>
          <w:rFonts w:asciiTheme="minorHAnsi" w:hAnsiTheme="minorHAnsi" w:cs="Arial"/>
          <w:bCs/>
        </w:rPr>
        <w:t xml:space="preserve"> </w:t>
      </w:r>
    </w:p>
    <w:p w14:paraId="6FFCA2CD" w14:textId="77777777" w:rsidR="00737CDA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731759">
        <w:rPr>
          <w:rFonts w:asciiTheme="minorHAnsi" w:hAnsiTheme="minorHAnsi" w:cs="Arial"/>
          <w:bCs/>
        </w:rPr>
        <w:t xml:space="preserve">Wykonanie warsztatowe elementów konstrukcyjnych </w:t>
      </w:r>
      <w:r>
        <w:rPr>
          <w:rFonts w:asciiTheme="minorHAnsi" w:hAnsiTheme="minorHAnsi" w:cs="Arial"/>
          <w:bCs/>
        </w:rPr>
        <w:t>oraz</w:t>
      </w:r>
      <w:r w:rsidRPr="00731759">
        <w:rPr>
          <w:rFonts w:asciiTheme="minorHAnsi" w:hAnsiTheme="minorHAnsi" w:cs="Arial"/>
          <w:bCs/>
        </w:rPr>
        <w:t xml:space="preserve"> kompletacja pozostałych materiałów i urządzeń niezbędnych do wykonania </w:t>
      </w:r>
      <w:r>
        <w:rPr>
          <w:rFonts w:asciiTheme="minorHAnsi" w:hAnsiTheme="minorHAnsi" w:cs="Arial"/>
          <w:bCs/>
        </w:rPr>
        <w:t xml:space="preserve">pełnego zakresu </w:t>
      </w:r>
      <w:r w:rsidRPr="00731759">
        <w:rPr>
          <w:rFonts w:asciiTheme="minorHAnsi" w:hAnsiTheme="minorHAnsi" w:cs="Arial"/>
          <w:bCs/>
        </w:rPr>
        <w:t xml:space="preserve">prac modernizacyjnych </w:t>
      </w:r>
      <w:r>
        <w:rPr>
          <w:rFonts w:asciiTheme="minorHAnsi" w:hAnsiTheme="minorHAnsi" w:cs="Arial"/>
          <w:bCs/>
        </w:rPr>
        <w:t xml:space="preserve">na obu przenośnikach, </w:t>
      </w:r>
      <w:r w:rsidRPr="00731759">
        <w:rPr>
          <w:rFonts w:asciiTheme="minorHAnsi" w:hAnsiTheme="minorHAnsi" w:cs="Arial"/>
          <w:bCs/>
        </w:rPr>
        <w:t>w oparciu o zatwierdzoną dokumentację techniczną.</w:t>
      </w:r>
    </w:p>
    <w:p w14:paraId="49FE90F4" w14:textId="77777777" w:rsidR="00737CDA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2A5EA4">
        <w:rPr>
          <w:rFonts w:asciiTheme="minorHAnsi" w:hAnsiTheme="minorHAnsi" w:cs="Arial"/>
          <w:bCs/>
        </w:rPr>
        <w:lastRenderedPageBreak/>
        <w:t>Dostawa przygotowanych element</w:t>
      </w:r>
      <w:r>
        <w:rPr>
          <w:rFonts w:asciiTheme="minorHAnsi" w:hAnsiTheme="minorHAnsi" w:cs="Arial"/>
          <w:bCs/>
        </w:rPr>
        <w:t>ów konstrukcyjnych, materiałów oraz</w:t>
      </w:r>
      <w:r w:rsidRPr="002A5EA4">
        <w:rPr>
          <w:rFonts w:asciiTheme="minorHAnsi" w:hAnsiTheme="minorHAnsi" w:cs="Arial"/>
          <w:bCs/>
        </w:rPr>
        <w:t xml:space="preserve"> urządzeń na plac budowy</w:t>
      </w:r>
      <w:r>
        <w:rPr>
          <w:rFonts w:asciiTheme="minorHAnsi" w:hAnsiTheme="minorHAnsi" w:cs="Arial"/>
          <w:bCs/>
        </w:rPr>
        <w:t>, wraz z ich transportem na poziom +33 m galerii przykotłowej</w:t>
      </w:r>
      <w:r w:rsidRPr="002A5EA4">
        <w:rPr>
          <w:rFonts w:asciiTheme="minorHAnsi" w:hAnsiTheme="minorHAnsi" w:cs="Arial"/>
          <w:bCs/>
        </w:rPr>
        <w:t>.</w:t>
      </w:r>
    </w:p>
    <w:p w14:paraId="460BAB7E" w14:textId="77777777" w:rsidR="00737CDA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2A5EA4">
        <w:rPr>
          <w:rFonts w:asciiTheme="minorHAnsi" w:hAnsiTheme="minorHAnsi" w:cs="Arial"/>
          <w:bCs/>
        </w:rPr>
        <w:t>Wykonanie prac demontażowo-montażowych na każdym z przenośników określonych w pkt. 1 oddzielnie wg uzgodnionego z Zamawiającym harmonogramu realizacji.</w:t>
      </w:r>
    </w:p>
    <w:p w14:paraId="48BEEC38" w14:textId="77777777" w:rsidR="00737CDA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2A5EA4">
        <w:rPr>
          <w:rFonts w:asciiTheme="minorHAnsi" w:hAnsiTheme="minorHAnsi" w:cs="Arial"/>
          <w:bCs/>
        </w:rPr>
        <w:t xml:space="preserve">Uruchomienie kolejno poszczególnych przenośników taśmowych po zakończeniu wszystkich prac montażowych, regulacja uszczelnień. </w:t>
      </w:r>
    </w:p>
    <w:p w14:paraId="5F790C50" w14:textId="77777777" w:rsidR="00737CDA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2A5EA4">
        <w:rPr>
          <w:rFonts w:asciiTheme="minorHAnsi" w:hAnsiTheme="minorHAnsi" w:cs="Arial"/>
          <w:bCs/>
        </w:rPr>
        <w:t>Sprawdzenie skuteczności wykonanych modernizacji podczas testów z podawaniem węgla z dodatkiem paliw alternatywnych (np. biomasy lub RDF).</w:t>
      </w:r>
    </w:p>
    <w:p w14:paraId="41DA4F73" w14:textId="77777777" w:rsidR="00737CDA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Dostarczenie Zamawiającemu zapasowego kompletu uszczelnień bocznych oraz czołowych dla jednego przenośnika taśmowego.</w:t>
      </w:r>
    </w:p>
    <w:p w14:paraId="6F26C850" w14:textId="77777777" w:rsidR="00737CDA" w:rsidRPr="00C31898" w:rsidRDefault="00737CDA" w:rsidP="00737CDA">
      <w:pPr>
        <w:pStyle w:val="Akapitzlist"/>
        <w:numPr>
          <w:ilvl w:val="1"/>
          <w:numId w:val="32"/>
        </w:numPr>
        <w:ind w:left="618" w:hanging="391"/>
        <w:jc w:val="both"/>
        <w:rPr>
          <w:rFonts w:asciiTheme="minorHAnsi" w:hAnsiTheme="minorHAnsi" w:cs="Arial"/>
          <w:bCs/>
        </w:rPr>
      </w:pPr>
      <w:r w:rsidRPr="002A5EA4">
        <w:rPr>
          <w:rFonts w:asciiTheme="minorHAnsi" w:hAnsiTheme="minorHAnsi" w:cs="Arial"/>
          <w:bCs/>
        </w:rPr>
        <w:t xml:space="preserve">Opracowanie dokumentacji powykonawczej, </w:t>
      </w:r>
      <w:r>
        <w:rPr>
          <w:rFonts w:asciiTheme="minorHAnsi" w:hAnsiTheme="minorHAnsi" w:cs="Arial"/>
          <w:bCs/>
        </w:rPr>
        <w:t xml:space="preserve">propozycji </w:t>
      </w:r>
      <w:r w:rsidRPr="002A5EA4">
        <w:rPr>
          <w:rFonts w:asciiTheme="minorHAnsi" w:hAnsiTheme="minorHAnsi" w:cs="Arial"/>
          <w:bCs/>
        </w:rPr>
        <w:t xml:space="preserve">koniecznych zmian do instrukcji eksploatacji obowiązującej u Zamawiającego, dostarczenie </w:t>
      </w:r>
      <w:r>
        <w:rPr>
          <w:rFonts w:asciiTheme="minorHAnsi" w:hAnsiTheme="minorHAnsi" w:cs="Arial"/>
          <w:bCs/>
        </w:rPr>
        <w:t xml:space="preserve">świadectw jakości oraz </w:t>
      </w:r>
      <w:r w:rsidRPr="002A5EA4">
        <w:rPr>
          <w:rFonts w:asciiTheme="minorHAnsi" w:hAnsiTheme="minorHAnsi" w:cs="Arial"/>
          <w:bCs/>
        </w:rPr>
        <w:t xml:space="preserve">deklaracji zgodności dla wykonanej modernizacji. </w:t>
      </w:r>
    </w:p>
    <w:p w14:paraId="3DDFA797" w14:textId="77777777" w:rsidR="00737CDA" w:rsidRPr="00C31898" w:rsidRDefault="00737CDA" w:rsidP="00737CDA">
      <w:pPr>
        <w:spacing w:before="120"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31759">
        <w:rPr>
          <w:rFonts w:asciiTheme="minorHAnsi" w:hAnsiTheme="minorHAnsi" w:cs="Arial"/>
          <w:b/>
          <w:bCs/>
          <w:sz w:val="22"/>
          <w:szCs w:val="22"/>
        </w:rPr>
        <w:t>II. Warunki techniczne wykonania zadania:</w:t>
      </w:r>
    </w:p>
    <w:p w14:paraId="482D0F84" w14:textId="77777777" w:rsidR="00737CDA" w:rsidRPr="00731759" w:rsidRDefault="00737CDA" w:rsidP="00AA5C27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Zamawiający jest w posiadaniu niekompletnej dokumentacji technicznej dla modernizowanych przenośników taśmowych</w:t>
      </w:r>
      <w:r>
        <w:rPr>
          <w:rFonts w:asciiTheme="minorHAnsi" w:hAnsiTheme="minorHAnsi"/>
          <w:sz w:val="22"/>
          <w:szCs w:val="22"/>
        </w:rPr>
        <w:t xml:space="preserve"> oraz dla obecnie stosowanych bortnic, w związku z powyższym wymagane jest dokonanie przez oferenta wizji lokalnej na obiekcie przed złożeniem ostatecznej oferty cenowej</w:t>
      </w:r>
      <w:r w:rsidRPr="00731759">
        <w:rPr>
          <w:rFonts w:asciiTheme="minorHAnsi" w:hAnsiTheme="minorHAnsi"/>
          <w:sz w:val="22"/>
          <w:szCs w:val="22"/>
        </w:rPr>
        <w:t>.</w:t>
      </w:r>
    </w:p>
    <w:p w14:paraId="03B9159F" w14:textId="77777777" w:rsidR="00737CDA" w:rsidRPr="00731759" w:rsidRDefault="00737CDA" w:rsidP="00AA5C27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Koncepcję techniczną oraz dokumentację techniczną modernizacji należy wykonać w 2 egzemplarzach w wersji papierowej oraz w wersji elektronicznej w formacie PDF.</w:t>
      </w:r>
    </w:p>
    <w:p w14:paraId="6E7F1FFE" w14:textId="77777777" w:rsidR="00737CDA" w:rsidRPr="00731759" w:rsidRDefault="00737CDA" w:rsidP="00AA5C27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W pobliżu przenośników taśmowych zostały wyznaczone strefy zagrożenia wybuchowego, zgodnie z obowiązującym w Elektrowni aktualnym Dokumentem Zabezpieczenia przed Wybuchem z roku 2017, który to dokument zostanie udostępniony </w:t>
      </w:r>
      <w:r>
        <w:rPr>
          <w:rFonts w:asciiTheme="minorHAnsi" w:hAnsiTheme="minorHAnsi"/>
          <w:sz w:val="22"/>
          <w:szCs w:val="22"/>
        </w:rPr>
        <w:t xml:space="preserve">do wglądu </w:t>
      </w:r>
      <w:r w:rsidRPr="00731759">
        <w:rPr>
          <w:rFonts w:asciiTheme="minorHAnsi" w:hAnsiTheme="minorHAnsi"/>
          <w:sz w:val="22"/>
          <w:szCs w:val="22"/>
        </w:rPr>
        <w:t>na etapie składania oferty.</w:t>
      </w:r>
    </w:p>
    <w:p w14:paraId="1DFB4C0F" w14:textId="77777777" w:rsidR="00737CDA" w:rsidRPr="00731759" w:rsidRDefault="00737CDA" w:rsidP="00AA5C27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Wszystkie materiały podstawowe, materiały pomocnicze oraz sprzęt niezbędny dla bezpiecznej realizacji prac zapewnia Wykonawca.</w:t>
      </w:r>
    </w:p>
    <w:p w14:paraId="4CA1ADCC" w14:textId="77777777" w:rsidR="00737CDA" w:rsidRPr="00731759" w:rsidRDefault="00737CDA" w:rsidP="00AA5C27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Transport technologiczny materiałów oraz złomu należy do obowiązków Wykonawcy, zgodnie z zasadami obowiązującymi w Elektrowni.</w:t>
      </w:r>
    </w:p>
    <w:p w14:paraId="7195367C" w14:textId="77777777" w:rsidR="00737CDA" w:rsidRPr="00731759" w:rsidRDefault="00737CDA" w:rsidP="00AA5C27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AA5C27">
        <w:rPr>
          <w:rFonts w:asciiTheme="minorHAnsi" w:hAnsiTheme="minorHAnsi"/>
          <w:sz w:val="22"/>
          <w:szCs w:val="22"/>
        </w:rPr>
        <w:t>Zabezpieczenie antykorozyjne modernizowanej konstrukcji należy wykonać przez jej oczyszczenie do minimum 2 stopnia czystości, np. poprzez piaskowanie, dwukrotne malowanie farbą podkładową epoksydową oraz dwukrotne malowanie farbą nawierzchniową epoksydową w kolorze szarym. Całkowita grubość warstw malarskich powinna wynosić minimum 240μm. Kolorystyka konstrukcji wg RAL do ustalenia, z zachowaniem istniejącej na przenośnikach, siatki osłonowe powinny być w kolorze żółtym.</w:t>
      </w:r>
    </w:p>
    <w:p w14:paraId="045828EA" w14:textId="77777777" w:rsidR="00737CDA" w:rsidRDefault="00737CDA" w:rsidP="00AA5C27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Przedmiotowe przenośniki taśmowe T-59 oraz T-60 są przenośnikami strategicznymi z punktu widzenia eksploatacji Elektrowni, wobec czego może zaistnieć potrzeba przerwania prac oraz uruchomienia awaryjnego modernizowanego przenośnika. Czas niezbędny do przywrócenia do ruchu nie powinien być dłuższy niż 4 godziny niezależnie od pory dnia.</w:t>
      </w:r>
    </w:p>
    <w:p w14:paraId="452641D8" w14:textId="77777777" w:rsidR="00737CDA" w:rsidRPr="00731759" w:rsidRDefault="00737CDA" w:rsidP="00AA5C27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Podczas postoju remontowego kolejnych przenośników mogą być wykonywane równolegle inne prace remontowe</w:t>
      </w:r>
      <w:r>
        <w:rPr>
          <w:rFonts w:asciiTheme="minorHAnsi" w:hAnsiTheme="minorHAnsi"/>
          <w:sz w:val="22"/>
          <w:szCs w:val="22"/>
        </w:rPr>
        <w:t xml:space="preserve"> na tych przenośnikach</w:t>
      </w:r>
      <w:r w:rsidRPr="00731759">
        <w:rPr>
          <w:rFonts w:asciiTheme="minorHAnsi" w:hAnsiTheme="minorHAnsi"/>
          <w:sz w:val="22"/>
          <w:szCs w:val="22"/>
        </w:rPr>
        <w:t>.</w:t>
      </w:r>
    </w:p>
    <w:p w14:paraId="67B8D515" w14:textId="77777777" w:rsidR="00737CDA" w:rsidRPr="00BF3703" w:rsidRDefault="00737CDA" w:rsidP="00BF3703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14:paraId="38D369C3" w14:textId="77777777" w:rsidR="00737CDA" w:rsidRPr="009E18F9" w:rsidRDefault="00737CDA" w:rsidP="00BF3703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Wykonawca dostarczy wymagane instrukcją postępowania z odpadami wytworzonymi w Enea Połaniec S.A. przez podmioty zewnętrzne, dokumenty przed rozpoczęciem prac na obiek</w:t>
      </w:r>
      <w:r w:rsidRPr="009E18F9">
        <w:rPr>
          <w:rFonts w:asciiTheme="minorHAnsi" w:hAnsiTheme="minorHAnsi"/>
          <w:sz w:val="22"/>
          <w:szCs w:val="22"/>
        </w:rPr>
        <w:t>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14:paraId="218D1D3B" w14:textId="77777777" w:rsidR="00737CDA" w:rsidRPr="009E18F9" w:rsidRDefault="00737CDA" w:rsidP="00BF3703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lastRenderedPageBreak/>
        <w:t>Do obowiązków Wykonawcy należy w szczególności:</w:t>
      </w:r>
    </w:p>
    <w:p w14:paraId="3DA72D89" w14:textId="77777777" w:rsidR="00737CDA" w:rsidRPr="009E18F9" w:rsidRDefault="00737CDA" w:rsidP="00BF3703">
      <w:pPr>
        <w:pStyle w:val="Tekstpodstawowywcity"/>
        <w:numPr>
          <w:ilvl w:val="2"/>
          <w:numId w:val="32"/>
        </w:numPr>
        <w:spacing w:before="0"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  <w:r w:rsidR="00B7255D">
        <w:rPr>
          <w:rFonts w:asciiTheme="minorHAnsi" w:hAnsiTheme="minorHAnsi"/>
          <w:sz w:val="22"/>
          <w:szCs w:val="22"/>
        </w:rPr>
        <w:t>, a w tym aktualne szkolenia w zakresie atex.</w:t>
      </w:r>
    </w:p>
    <w:p w14:paraId="518AB716" w14:textId="77777777" w:rsidR="00737CDA" w:rsidRPr="009E18F9" w:rsidRDefault="00737CDA" w:rsidP="00BF3703">
      <w:pPr>
        <w:pStyle w:val="Tekstpodstawowywcity"/>
        <w:numPr>
          <w:ilvl w:val="2"/>
          <w:numId w:val="32"/>
        </w:numPr>
        <w:spacing w:before="0"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Dostarczenie wymaganych aktualną instrukcją organizacji bezpiecznej pracy w Elektrowni Połaniec, dokumentów zarówno na etapie składania oferty (dokument </w:t>
      </w:r>
      <w:r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 xml:space="preserve">Z-7) jak i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>Z-2 i Z-8), w wymaganych terminach.</w:t>
      </w:r>
    </w:p>
    <w:p w14:paraId="519EAA6C" w14:textId="77777777" w:rsidR="00737CDA" w:rsidRPr="009E18F9" w:rsidRDefault="00737CDA" w:rsidP="00BF3703">
      <w:pPr>
        <w:pStyle w:val="Tekstpodstawowywcity"/>
        <w:numPr>
          <w:ilvl w:val="2"/>
          <w:numId w:val="32"/>
        </w:numPr>
        <w:spacing w:before="0"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14:paraId="4EFCCC7F" w14:textId="77777777" w:rsidR="00737CDA" w:rsidRPr="009E18F9" w:rsidRDefault="00737CDA" w:rsidP="00BF3703">
      <w:pPr>
        <w:pStyle w:val="Tekstpodstawowywcity"/>
        <w:numPr>
          <w:ilvl w:val="2"/>
          <w:numId w:val="32"/>
        </w:numPr>
        <w:spacing w:before="0"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14:paraId="533E071E" w14:textId="77777777" w:rsidR="00737CDA" w:rsidRPr="009E18F9" w:rsidRDefault="00737CDA" w:rsidP="00BF3703">
      <w:pPr>
        <w:pStyle w:val="Tekstpodstawowywcity"/>
        <w:numPr>
          <w:ilvl w:val="2"/>
          <w:numId w:val="32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</w:t>
      </w:r>
      <w:r>
        <w:rPr>
          <w:rFonts w:asciiTheme="minorHAnsi" w:hAnsiTheme="minorHAnsi"/>
          <w:sz w:val="22"/>
          <w:szCs w:val="22"/>
        </w:rPr>
        <w:t>iany oraz w dni wolne od pracy oraz</w:t>
      </w:r>
      <w:r w:rsidRPr="009E18F9">
        <w:rPr>
          <w:rFonts w:asciiTheme="minorHAnsi" w:hAnsiTheme="minorHAnsi"/>
          <w:sz w:val="22"/>
          <w:szCs w:val="22"/>
        </w:rPr>
        <w:t xml:space="preserve"> w dni świąteczne.</w:t>
      </w:r>
    </w:p>
    <w:p w14:paraId="0DA3E1B8" w14:textId="77777777" w:rsidR="00CA689F" w:rsidRPr="007E7DEE" w:rsidRDefault="00CA689F" w:rsidP="00595A2B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7E7DEE">
        <w:rPr>
          <w:rFonts w:asciiTheme="minorHAnsi" w:hAnsiTheme="minorHAnsi"/>
          <w:sz w:val="22"/>
          <w:szCs w:val="22"/>
        </w:rPr>
        <w:t>Do obowiązków Zamawiającego należy:</w:t>
      </w:r>
    </w:p>
    <w:p w14:paraId="6316FED2" w14:textId="77777777" w:rsidR="00CA689F" w:rsidRDefault="00CA689F" w:rsidP="00595A2B">
      <w:pPr>
        <w:pStyle w:val="Tekstpodstawowywcity"/>
        <w:numPr>
          <w:ilvl w:val="3"/>
          <w:numId w:val="32"/>
        </w:numPr>
        <w:spacing w:before="0" w:after="0" w:line="276" w:lineRule="auto"/>
        <w:ind w:left="981" w:hanging="357"/>
        <w:rPr>
          <w:rFonts w:asciiTheme="minorHAnsi" w:hAnsiTheme="minorHAnsi"/>
          <w:sz w:val="22"/>
          <w:szCs w:val="22"/>
        </w:rPr>
      </w:pPr>
      <w:r w:rsidRPr="007E7DEE">
        <w:rPr>
          <w:rFonts w:asciiTheme="minorHAnsi" w:hAnsiTheme="minorHAnsi"/>
          <w:sz w:val="22"/>
          <w:szCs w:val="22"/>
        </w:rPr>
        <w:t xml:space="preserve">Uzgadnianie z obsługą ruchową oraz Wykonawcą terminów </w:t>
      </w:r>
      <w:r>
        <w:rPr>
          <w:rFonts w:asciiTheme="minorHAnsi" w:hAnsiTheme="minorHAnsi"/>
          <w:sz w:val="22"/>
          <w:szCs w:val="22"/>
        </w:rPr>
        <w:t>postojów</w:t>
      </w:r>
      <w:r w:rsidRPr="007E7DEE">
        <w:rPr>
          <w:rFonts w:asciiTheme="minorHAnsi" w:hAnsiTheme="minorHAnsi"/>
          <w:sz w:val="22"/>
          <w:szCs w:val="22"/>
        </w:rPr>
        <w:t xml:space="preserve"> poszczególnych </w:t>
      </w:r>
      <w:r>
        <w:rPr>
          <w:rFonts w:asciiTheme="minorHAnsi" w:hAnsiTheme="minorHAnsi"/>
          <w:sz w:val="22"/>
          <w:szCs w:val="22"/>
        </w:rPr>
        <w:t>przenośników taśmowych</w:t>
      </w:r>
      <w:r w:rsidRPr="007E7DEE">
        <w:rPr>
          <w:rFonts w:asciiTheme="minorHAnsi" w:hAnsiTheme="minorHAnsi"/>
          <w:sz w:val="22"/>
          <w:szCs w:val="22"/>
        </w:rPr>
        <w:t>,</w:t>
      </w:r>
    </w:p>
    <w:p w14:paraId="043ABA39" w14:textId="77777777" w:rsidR="00CA689F" w:rsidRDefault="00CA689F" w:rsidP="00595A2B">
      <w:pPr>
        <w:pStyle w:val="Tekstpodstawowywcity"/>
        <w:numPr>
          <w:ilvl w:val="3"/>
          <w:numId w:val="32"/>
        </w:numPr>
        <w:spacing w:before="0" w:after="0" w:line="276" w:lineRule="auto"/>
        <w:ind w:left="981" w:hanging="357"/>
        <w:rPr>
          <w:rFonts w:asciiTheme="minorHAnsi" w:hAnsiTheme="minorHAnsi"/>
          <w:sz w:val="22"/>
          <w:szCs w:val="22"/>
        </w:rPr>
      </w:pPr>
      <w:r w:rsidRPr="00CA689F">
        <w:rPr>
          <w:rFonts w:asciiTheme="minorHAnsi" w:hAnsiTheme="minorHAnsi"/>
          <w:sz w:val="22"/>
          <w:szCs w:val="22"/>
        </w:rPr>
        <w:t>Przygotowywanie w uzgodnionych terminach przenośników taśmowych do wykonania prac (wyłączenie z ruchu, oczyszczenie),</w:t>
      </w:r>
    </w:p>
    <w:p w14:paraId="5C06E0D1" w14:textId="77777777" w:rsidR="00CA689F" w:rsidRPr="00CA689F" w:rsidRDefault="00CA689F" w:rsidP="00595A2B">
      <w:pPr>
        <w:pStyle w:val="Tekstpodstawowywcity"/>
        <w:numPr>
          <w:ilvl w:val="3"/>
          <w:numId w:val="32"/>
        </w:numPr>
        <w:spacing w:before="0" w:after="0" w:line="276" w:lineRule="auto"/>
        <w:ind w:left="981" w:hanging="357"/>
        <w:rPr>
          <w:rFonts w:asciiTheme="minorHAnsi" w:hAnsiTheme="minorHAnsi"/>
          <w:sz w:val="22"/>
          <w:szCs w:val="22"/>
        </w:rPr>
      </w:pPr>
      <w:r w:rsidRPr="00CA689F">
        <w:rPr>
          <w:rFonts w:asciiTheme="minorHAnsi" w:hAnsiTheme="minorHAnsi"/>
          <w:sz w:val="22"/>
          <w:szCs w:val="22"/>
        </w:rPr>
        <w:t>Zapewnienie odpowiedniej ilości pól odkładczych dla sprawnej realizacji prac modernizacyjnych.</w:t>
      </w:r>
    </w:p>
    <w:p w14:paraId="0EEB900A" w14:textId="77777777" w:rsidR="00CA689F" w:rsidRPr="000F3139" w:rsidRDefault="00CA689F" w:rsidP="00595A2B">
      <w:pPr>
        <w:pStyle w:val="Tekstpodstawowywcity"/>
        <w:numPr>
          <w:ilvl w:val="3"/>
          <w:numId w:val="14"/>
        </w:numPr>
        <w:spacing w:before="0" w:after="0" w:line="276" w:lineRule="auto"/>
        <w:ind w:left="58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</w:rPr>
        <w:t>Zamawiający zapewni Wykonawcy na swój koszt:</w:t>
      </w:r>
    </w:p>
    <w:p w14:paraId="7E018880" w14:textId="77777777" w:rsidR="00CA689F" w:rsidRPr="000F3139" w:rsidRDefault="00CA689F" w:rsidP="001C0510">
      <w:pPr>
        <w:pStyle w:val="Nagwek2"/>
        <w:keepNext w:val="0"/>
        <w:keepLines w:val="0"/>
        <w:numPr>
          <w:ilvl w:val="0"/>
          <w:numId w:val="41"/>
        </w:numPr>
        <w:spacing w:before="0" w:line="276" w:lineRule="auto"/>
        <w:ind w:left="981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tacjonarne urządzenia dźwignicowe, pod warunkiem posiadania przez pracowników Wykonawcy uprawnień UDT do obsługi tych urządzeń oraz odbycia przeszkolenia z obsługi w miejscu użytkowania,</w:t>
      </w:r>
    </w:p>
    <w:p w14:paraId="1BDE9189" w14:textId="77777777" w:rsidR="00CA689F" w:rsidRPr="000F3139" w:rsidRDefault="00CA689F" w:rsidP="001C0510">
      <w:pPr>
        <w:pStyle w:val="Nagwek2"/>
        <w:keepNext w:val="0"/>
        <w:keepLines w:val="0"/>
        <w:numPr>
          <w:ilvl w:val="0"/>
          <w:numId w:val="41"/>
        </w:numPr>
        <w:spacing w:before="0" w:line="276" w:lineRule="auto"/>
        <w:ind w:left="981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iejsca podłączenia energii elektrycznej dla urządzeń spawalniczych, elektronarzędzi oraz kontenerów socjalnych i warsztatowych,</w:t>
      </w:r>
    </w:p>
    <w:p w14:paraId="4481F223" w14:textId="77777777" w:rsidR="00CA689F" w:rsidRPr="000F3139" w:rsidRDefault="00CA689F" w:rsidP="001C0510">
      <w:pPr>
        <w:pStyle w:val="Nagwek2"/>
        <w:keepNext w:val="0"/>
        <w:keepLines w:val="0"/>
        <w:numPr>
          <w:ilvl w:val="0"/>
          <w:numId w:val="41"/>
        </w:numPr>
        <w:spacing w:before="0" w:line="276" w:lineRule="auto"/>
        <w:ind w:left="981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iejsca poboru sprężonego powietrza i wody.</w:t>
      </w:r>
    </w:p>
    <w:p w14:paraId="4832F97D" w14:textId="77777777" w:rsidR="00CA689F" w:rsidRPr="000F3139" w:rsidRDefault="00CA689F" w:rsidP="001C0510">
      <w:pPr>
        <w:pStyle w:val="Nagwek2"/>
        <w:keepNext w:val="0"/>
        <w:keepLines w:val="0"/>
        <w:numPr>
          <w:ilvl w:val="0"/>
          <w:numId w:val="41"/>
        </w:numPr>
        <w:spacing w:before="0" w:line="276" w:lineRule="auto"/>
        <w:ind w:left="981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Wciągarki 5 tonowe zamontowane w lukach montażowych na kotłowni – tył kotła, strona lewa i prawa.</w:t>
      </w:r>
    </w:p>
    <w:p w14:paraId="669A02E7" w14:textId="77777777" w:rsidR="00CA689F" w:rsidRPr="000F3139" w:rsidRDefault="00CA689F" w:rsidP="001C0510">
      <w:pPr>
        <w:pStyle w:val="Nagwek2"/>
        <w:keepNext w:val="0"/>
        <w:keepLines w:val="0"/>
        <w:numPr>
          <w:ilvl w:val="0"/>
          <w:numId w:val="41"/>
        </w:numPr>
        <w:spacing w:before="0" w:line="276" w:lineRule="auto"/>
        <w:ind w:left="981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Dźwig towarowo-osobowy – do 1600 kg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 obsługą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na I zmianie i II zmianie. Dostępność dźwigu na III zmianie pod warunkiem obsługi pracownika Wykonawcy posiadającego odpowiednie uprawnienia.</w:t>
      </w:r>
    </w:p>
    <w:p w14:paraId="3D6E5799" w14:textId="77777777" w:rsidR="00CA689F" w:rsidRPr="000F3139" w:rsidRDefault="00CA689F" w:rsidP="001C0510">
      <w:pPr>
        <w:pStyle w:val="Nagwek2"/>
        <w:keepNext w:val="0"/>
        <w:keepLines w:val="0"/>
        <w:numPr>
          <w:ilvl w:val="0"/>
          <w:numId w:val="41"/>
        </w:numPr>
        <w:spacing w:before="0" w:line="276" w:lineRule="auto"/>
        <w:ind w:left="981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Dźwig osobowy – do 800 kg. Dostępność 24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g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odz.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/dobę zlokalizowany na kotłowni bloku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energetycznego </w:t>
      </w:r>
      <w:r w:rsidRPr="000F313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nr 1.</w:t>
      </w:r>
    </w:p>
    <w:p w14:paraId="4D234FD7" w14:textId="50B185A8" w:rsidR="006C00D7" w:rsidRPr="005648DC" w:rsidRDefault="006C00D7" w:rsidP="005648DC">
      <w:pPr>
        <w:spacing w:after="160" w:line="259" w:lineRule="auto"/>
        <w:jc w:val="both"/>
        <w:rPr>
          <w:rFonts w:asciiTheme="minorHAnsi" w:eastAsiaTheme="majorEastAsia" w:hAnsiTheme="minorHAnsi" w:cstheme="majorBidi"/>
        </w:rPr>
      </w:pPr>
    </w:p>
    <w:p w14:paraId="79D8D56C" w14:textId="77777777" w:rsidR="008371B0" w:rsidRPr="008371B0" w:rsidRDefault="008371B0" w:rsidP="008371B0">
      <w:pPr>
        <w:tabs>
          <w:tab w:val="center" w:pos="1704"/>
          <w:tab w:val="center" w:pos="71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E80795D" w14:textId="77777777" w:rsidR="008371B0" w:rsidRDefault="008371B0" w:rsidP="008371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BC9244" w14:textId="77777777" w:rsidR="00E053B8" w:rsidRDefault="00E053B8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A441E5B" w14:textId="77777777" w:rsidR="00E053B8" w:rsidRDefault="00D124DB" w:rsidP="00E053B8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</w:t>
      </w:r>
      <w:r w:rsidR="00E053B8">
        <w:rPr>
          <w:rFonts w:asciiTheme="minorHAnsi" w:hAnsiTheme="minorHAnsi" w:cs="Helvetica"/>
          <w:b/>
          <w:color w:val="333333"/>
          <w:sz w:val="21"/>
          <w:szCs w:val="21"/>
        </w:rPr>
        <w:t>głoszenia</w:t>
      </w:r>
    </w:p>
    <w:p w14:paraId="524D7960" w14:textId="77777777"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1363C6F" w14:textId="77777777" w:rsidR="00E053B8" w:rsidRPr="00381516" w:rsidRDefault="00E053B8" w:rsidP="00E053B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18B918A9" w14:textId="77777777"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FF3D6ED" w14:textId="77777777"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88904AD" w14:textId="77777777" w:rsidR="00E053B8" w:rsidRDefault="00E053B8" w:rsidP="00E053B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B851003" w14:textId="77777777" w:rsidR="00E053B8" w:rsidRPr="00381516" w:rsidRDefault="00E053B8" w:rsidP="00E053B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AC43D43" w14:textId="77777777"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6F005D" w14:textId="77777777"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6DE57F" w14:textId="77777777"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0A20C4" w14:textId="77777777" w:rsidR="00E053B8" w:rsidRDefault="00E053B8" w:rsidP="00E053B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3497BAB2" w14:textId="77777777" w:rsidR="00E053B8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3BE2210C" w14:textId="77777777" w:rsidR="00E053B8" w:rsidRPr="00CC2B62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14:paraId="6D1A8FCA" w14:textId="77777777"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0B2EB2" w14:textId="77777777"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0B354F" w14:textId="77777777" w:rsidR="00E053B8" w:rsidRDefault="00E053B8" w:rsidP="00E053B8">
      <w:pPr>
        <w:rPr>
          <w:rFonts w:ascii="Times New Roman" w:hAnsi="Times New Roman"/>
          <w:sz w:val="24"/>
        </w:rPr>
      </w:pPr>
    </w:p>
    <w:p w14:paraId="5808FEF3" w14:textId="77777777" w:rsidR="00E053B8" w:rsidRPr="00B919AE" w:rsidRDefault="00E053B8" w:rsidP="00E053B8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C2995A7" w14:textId="77777777" w:rsidR="00E053B8" w:rsidRDefault="00E053B8" w:rsidP="00E053B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125F1EA8" w14:textId="77777777" w:rsidR="00E053B8" w:rsidRDefault="00E053B8" w:rsidP="00E053B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627D797" w14:textId="77777777" w:rsidR="00E053B8" w:rsidRPr="003A3206" w:rsidRDefault="00E053B8" w:rsidP="00E053B8">
      <w:pPr>
        <w:pStyle w:val="Tekstprzypisudolnego"/>
        <w:rPr>
          <w:sz w:val="16"/>
          <w:szCs w:val="16"/>
        </w:rPr>
      </w:pPr>
    </w:p>
    <w:p w14:paraId="21869D6A" w14:textId="77777777" w:rsidR="00E053B8" w:rsidRPr="0070464A" w:rsidRDefault="00E053B8" w:rsidP="00E053B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451B204" w14:textId="77777777"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0D271A60" w14:textId="77777777"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302B7CF7" w14:textId="77777777"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0F65CA07" w14:textId="77777777"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4F042E28" w14:textId="77777777"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E6B9689" w14:textId="77777777"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307AF617" w14:textId="77777777" w:rsidR="00E053B8" w:rsidRPr="00381516" w:rsidRDefault="00E053B8" w:rsidP="00E053B8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t xml:space="preserve">Załącznik nr </w:t>
      </w:r>
      <w:r w:rsidR="008271E4">
        <w:rPr>
          <w:rFonts w:asciiTheme="minorHAnsi" w:hAnsiTheme="minorHAnsi" w:cs="Helvetica"/>
          <w:b/>
          <w:color w:val="333333"/>
          <w:sz w:val="21"/>
          <w:szCs w:val="21"/>
        </w:rPr>
        <w:t>5 do O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14:paraId="783F8E9E" w14:textId="77777777" w:rsidR="00E053B8" w:rsidRDefault="00E053B8" w:rsidP="00E053B8">
      <w:pPr>
        <w:spacing w:after="120"/>
        <w:jc w:val="both"/>
        <w:rPr>
          <w:rFonts w:ascii="Arial" w:hAnsi="Arial" w:cs="Arial"/>
          <w:szCs w:val="20"/>
        </w:rPr>
      </w:pPr>
    </w:p>
    <w:p w14:paraId="394F416E" w14:textId="77777777" w:rsidR="00E053B8" w:rsidRPr="00381516" w:rsidRDefault="00E053B8" w:rsidP="00E053B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308DE085" w14:textId="77777777" w:rsidR="00E053B8" w:rsidRPr="0096229D" w:rsidRDefault="00E053B8" w:rsidP="00E053B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DEB13B3" w14:textId="77777777" w:rsidR="00E053B8" w:rsidRPr="00CD309A" w:rsidRDefault="00E053B8" w:rsidP="00CD309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D309A">
        <w:rPr>
          <w:rFonts w:asciiTheme="minorHAnsi" w:hAnsiTheme="minorHAnsi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D309A">
        <w:rPr>
          <w:rFonts w:asciiTheme="minorHAnsi" w:hAnsiTheme="minorHAnsi" w:cs="Arial"/>
          <w:b/>
          <w:sz w:val="22"/>
          <w:szCs w:val="22"/>
        </w:rPr>
        <w:t>RODO</w:t>
      </w:r>
      <w:r w:rsidRPr="00CD309A">
        <w:rPr>
          <w:rFonts w:asciiTheme="minorHAnsi" w:hAnsiTheme="minorHAnsi" w:cs="Arial"/>
          <w:sz w:val="22"/>
          <w:szCs w:val="22"/>
        </w:rPr>
        <w:t>), informujemy:</w:t>
      </w:r>
    </w:p>
    <w:p w14:paraId="4E5F9B82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Theme="minorHAnsi" w:hAnsiTheme="minorHAnsi" w:cs="Arial"/>
          <w:b/>
        </w:rPr>
      </w:pPr>
      <w:r w:rsidRPr="00CD309A">
        <w:rPr>
          <w:rFonts w:asciiTheme="minorHAnsi" w:hAnsiTheme="minorHAnsi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D309A">
        <w:rPr>
          <w:rFonts w:asciiTheme="minorHAnsi" w:hAnsiTheme="minorHAnsi" w:cs="Arial"/>
          <w:b/>
        </w:rPr>
        <w:t>Administrator</w:t>
      </w:r>
      <w:r w:rsidRPr="00CD309A">
        <w:rPr>
          <w:rFonts w:asciiTheme="minorHAnsi" w:hAnsiTheme="minorHAnsi" w:cs="Arial"/>
        </w:rPr>
        <w:t>).</w:t>
      </w:r>
    </w:p>
    <w:p w14:paraId="44DDB021" w14:textId="77777777" w:rsidR="00E053B8" w:rsidRPr="00CD309A" w:rsidRDefault="00E053B8" w:rsidP="00CD309A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>Dane kontaktowe:</w:t>
      </w:r>
    </w:p>
    <w:p w14:paraId="07BABD08" w14:textId="77777777" w:rsidR="00E053B8" w:rsidRPr="00CD309A" w:rsidRDefault="00E053B8" w:rsidP="00CD309A">
      <w:pPr>
        <w:pStyle w:val="Akapitzlist"/>
        <w:numPr>
          <w:ilvl w:val="0"/>
          <w:numId w:val="25"/>
        </w:numPr>
        <w:spacing w:after="120"/>
        <w:ind w:left="709" w:hanging="284"/>
        <w:contextualSpacing w:val="0"/>
        <w:jc w:val="both"/>
        <w:rPr>
          <w:rFonts w:asciiTheme="minorHAnsi" w:hAnsiTheme="minorHAnsi" w:cs="Arial"/>
          <w:b/>
        </w:rPr>
      </w:pPr>
      <w:r w:rsidRPr="00CD309A">
        <w:rPr>
          <w:rFonts w:asciiTheme="minorHAnsi" w:hAnsiTheme="minorHAnsi" w:cs="Arial"/>
          <w:b/>
        </w:rPr>
        <w:t xml:space="preserve">Inspektor Ochrony Danych - </w:t>
      </w:r>
      <w:r w:rsidRPr="00CD309A">
        <w:rPr>
          <w:rFonts w:asciiTheme="minorHAnsi" w:hAnsiTheme="minorHAnsi" w:cs="Arial"/>
        </w:rPr>
        <w:t xml:space="preserve">e-mail: </w:t>
      </w:r>
      <w:hyperlink r:id="rId21" w:history="1">
        <w:r w:rsidRPr="00CD309A">
          <w:rPr>
            <w:rStyle w:val="Hipercze"/>
            <w:rFonts w:asciiTheme="minorHAnsi" w:hAnsiTheme="minorHAnsi" w:cs="Arial"/>
            <w:b/>
          </w:rPr>
          <w:t>eep.iod@enea.pl</w:t>
        </w:r>
      </w:hyperlink>
      <w:r w:rsidRPr="00CD309A">
        <w:rPr>
          <w:rFonts w:asciiTheme="minorHAnsi" w:hAnsiTheme="minorHAnsi" w:cs="Arial"/>
        </w:rPr>
        <w:t>, telefon: 15 / 865 6383</w:t>
      </w:r>
    </w:p>
    <w:p w14:paraId="21F2839F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D309A">
        <w:rPr>
          <w:rFonts w:asciiTheme="minorHAnsi" w:hAnsiTheme="minorHAnsi" w:cs="Arial"/>
          <w:b/>
        </w:rPr>
        <w:t>RODO</w:t>
      </w:r>
      <w:r w:rsidRPr="00CD309A">
        <w:rPr>
          <w:rFonts w:asciiTheme="minorHAnsi" w:hAnsiTheme="minorHAnsi" w:cs="Arial"/>
        </w:rPr>
        <w:t xml:space="preserve">). </w:t>
      </w:r>
    </w:p>
    <w:p w14:paraId="6FB02893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>Podanie przez Pana/Panią danych osobowych jest dobrowolne, ale niezbędne do udziału w postępowaniu i późniejszej ewentualnej realizacji usługi bądź umowy.</w:t>
      </w:r>
    </w:p>
    <w:p w14:paraId="541189FC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 xml:space="preserve">Administrator może ujawnić Pana/Pani dane osobowe podmiotom upoważnionym na podstawie przepisów prawa. </w:t>
      </w:r>
    </w:p>
    <w:p w14:paraId="3FE768AE" w14:textId="77777777" w:rsidR="00E053B8" w:rsidRPr="00CD309A" w:rsidRDefault="00E053B8" w:rsidP="00CD309A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BA7B6C6" w14:textId="77777777" w:rsidR="00E053B8" w:rsidRPr="00CD309A" w:rsidRDefault="00E053B8" w:rsidP="00CD309A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C1BA26B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B32D091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  <w:bCs/>
        </w:rPr>
        <w:t>Dane udostępnione przez Panią/Pana nie będą podlegały profilowaniu.</w:t>
      </w:r>
    </w:p>
    <w:p w14:paraId="57782184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  <w:bCs/>
        </w:rPr>
        <w:t>Administrator danych nie ma zamiaru przekazywać danych osobowych do państwa trzeciego.</w:t>
      </w:r>
    </w:p>
    <w:p w14:paraId="36AAB2CD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 xml:space="preserve">Przysługuje Panu/Pani prawo żądania: </w:t>
      </w:r>
    </w:p>
    <w:p w14:paraId="4D9A20E3" w14:textId="77777777" w:rsidR="00E053B8" w:rsidRPr="00CD309A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>dostępu do treści swoich danych - w granicach art. 15 RODO,</w:t>
      </w:r>
    </w:p>
    <w:p w14:paraId="2CEC8A12" w14:textId="77777777" w:rsidR="00E053B8" w:rsidRPr="00CD309A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 xml:space="preserve">ich sprostowania – w granicach art. 16 RODO, </w:t>
      </w:r>
    </w:p>
    <w:p w14:paraId="097993B5" w14:textId="77777777" w:rsidR="00E053B8" w:rsidRPr="00CD309A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 xml:space="preserve">ich usunięcia - w granicach art. 17 RODO, </w:t>
      </w:r>
    </w:p>
    <w:p w14:paraId="18243EF4" w14:textId="77777777" w:rsidR="00E053B8" w:rsidRPr="00CD309A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 xml:space="preserve">ograniczenia przetwarzania - w granicach art. 18 RODO, </w:t>
      </w:r>
    </w:p>
    <w:p w14:paraId="418FD2F5" w14:textId="77777777" w:rsidR="00E053B8" w:rsidRPr="00CD309A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>przenoszenia danych - w granicach art. 20 RODO,</w:t>
      </w:r>
    </w:p>
    <w:p w14:paraId="459CE34F" w14:textId="77777777" w:rsidR="00E053B8" w:rsidRPr="00CD309A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>prawo wniesienia sprzeciwu (w przypadku przetwarzania na podstawie art. 6 ust. 1 lit. f) RODO – w granicach art. 21 RODO,</w:t>
      </w:r>
    </w:p>
    <w:p w14:paraId="2EC93387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CD309A">
          <w:rPr>
            <w:rStyle w:val="Hipercze"/>
            <w:rFonts w:asciiTheme="minorHAnsi" w:hAnsiTheme="minorHAnsi" w:cs="Arial"/>
            <w:b/>
          </w:rPr>
          <w:t>eep.iod@enea.pl</w:t>
        </w:r>
      </w:hyperlink>
      <w:r w:rsidRPr="00CD309A">
        <w:rPr>
          <w:rFonts w:asciiTheme="minorHAnsi" w:hAnsiTheme="minorHAnsi" w:cs="Arial"/>
        </w:rPr>
        <w:t>.</w:t>
      </w:r>
    </w:p>
    <w:p w14:paraId="77CA961C" w14:textId="77777777" w:rsidR="00E053B8" w:rsidRPr="00CD309A" w:rsidRDefault="00E053B8" w:rsidP="00CD309A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Theme="minorHAnsi" w:hAnsiTheme="minorHAnsi" w:cs="Arial"/>
        </w:rPr>
      </w:pPr>
      <w:r w:rsidRPr="00CD309A">
        <w:rPr>
          <w:rFonts w:asciiTheme="minorHAnsi" w:hAnsiTheme="minorHAnsi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31EDA8BC" w14:textId="77777777" w:rsidR="00E053B8" w:rsidRPr="00CD309A" w:rsidRDefault="00E053B8" w:rsidP="00CD309A">
      <w:pPr>
        <w:spacing w:line="276" w:lineRule="auto"/>
        <w:rPr>
          <w:rFonts w:asciiTheme="minorHAnsi" w:hAnsiTheme="minorHAnsi" w:cs="Helvetica"/>
          <w:color w:val="333333"/>
          <w:sz w:val="22"/>
          <w:szCs w:val="22"/>
        </w:rPr>
      </w:pPr>
      <w:r w:rsidRPr="00CD309A">
        <w:rPr>
          <w:rFonts w:asciiTheme="minorHAnsi" w:hAnsiTheme="minorHAnsi" w:cs="Helvetica"/>
          <w:color w:val="333333"/>
          <w:sz w:val="22"/>
          <w:szCs w:val="22"/>
        </w:rPr>
        <w:br w:type="page"/>
      </w:r>
    </w:p>
    <w:p w14:paraId="056EF1D1" w14:textId="77777777" w:rsidR="00E053B8" w:rsidRPr="00563F9C" w:rsidRDefault="00E053B8" w:rsidP="00E053B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 w:rsidR="008271E4">
        <w:rPr>
          <w:rFonts w:asciiTheme="minorHAnsi" w:hAnsiTheme="minorHAnsi" w:cs="Helvetica"/>
          <w:b/>
          <w:color w:val="333333"/>
          <w:sz w:val="21"/>
          <w:szCs w:val="21"/>
        </w:rPr>
        <w:t>do O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14:paraId="0C3F9746" w14:textId="77777777"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7E9B22AE" w14:textId="77777777"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8E6DA4" w14:textId="77777777"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310ECF2" w14:textId="77777777" w:rsidR="00E053B8" w:rsidRPr="00563F9C" w:rsidRDefault="00E053B8" w:rsidP="00E053B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0B5EB484" w14:textId="77777777"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B3FF30F" w14:textId="77777777"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F5C6EBF" w14:textId="77777777" w:rsidR="00E053B8" w:rsidRDefault="00E053B8" w:rsidP="00E053B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8118F98" w14:textId="77777777" w:rsidR="00E053B8" w:rsidRPr="00563F9C" w:rsidRDefault="00E053B8" w:rsidP="00E053B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E469C0" w:rsidRPr="009F0833">
        <w:rPr>
          <w:rFonts w:asciiTheme="minorHAnsi" w:hAnsiTheme="minorHAnsi" w:cs="Arial"/>
          <w:sz w:val="22"/>
          <w:szCs w:val="22"/>
        </w:rPr>
        <w:t xml:space="preserve">wykonanie </w:t>
      </w:r>
      <w:r w:rsidR="00E469C0" w:rsidRPr="009F0833">
        <w:rPr>
          <w:rFonts w:asciiTheme="minorHAnsi" w:hAnsiTheme="minorHAnsi" w:cs="Arial"/>
          <w:bCs/>
          <w:sz w:val="22"/>
          <w:szCs w:val="22"/>
        </w:rPr>
        <w:t>modernizacji doszczelnienia bortnic stacji nadawowych przenośników taśmowych rewersyjnych rozdzielczych galerii przykotłowej: T-59 i T-60, w węźle nawęglania bloków energetycznych nr 1-7:</w:t>
      </w:r>
      <w:r w:rsidR="00E469C0" w:rsidRPr="009F0833">
        <w:rPr>
          <w:rFonts w:asciiTheme="minorHAnsi" w:hAnsiTheme="minorHAnsi" w:cstheme="minorHAnsi"/>
          <w:sz w:val="22"/>
          <w:szCs w:val="22"/>
        </w:rPr>
        <w:t xml:space="preserve">w </w:t>
      </w:r>
      <w:r w:rsidR="00E469C0" w:rsidRPr="00EF5435">
        <w:rPr>
          <w:rFonts w:asciiTheme="minorHAnsi" w:hAnsiTheme="minorHAnsi" w:cstheme="minorHAnsi"/>
          <w:sz w:val="22"/>
          <w:szCs w:val="22"/>
        </w:rPr>
        <w:t>Enea Połaniec</w:t>
      </w:r>
    </w:p>
    <w:p w14:paraId="64BE9DF2" w14:textId="77777777"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BE440C" w14:textId="77777777"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457938" w14:textId="77777777"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4832BC" w14:textId="77777777" w:rsidR="00E053B8" w:rsidRDefault="00E053B8" w:rsidP="00E053B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14:paraId="69CF2485" w14:textId="77777777" w:rsidR="00E053B8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4AB8F46F" w14:textId="77777777" w:rsidR="002D18C0" w:rsidRPr="002B10AF" w:rsidRDefault="00E053B8" w:rsidP="00E053B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</w:t>
      </w:r>
    </w:p>
    <w:p w14:paraId="3486124D" w14:textId="77777777" w:rsidR="00074B1F" w:rsidRDefault="00074B1F" w:rsidP="00EA7B61"/>
    <w:p w14:paraId="1678F4DC" w14:textId="77777777" w:rsidR="00EA7B61" w:rsidRDefault="00EA7B61" w:rsidP="00EA7B61"/>
    <w:p w14:paraId="39564A14" w14:textId="77777777" w:rsidR="00DD6C24" w:rsidRDefault="00DD6C24" w:rsidP="00DD6C24"/>
    <w:p w14:paraId="3E64B6E9" w14:textId="77777777" w:rsidR="00A93F2E" w:rsidRDefault="00A93F2E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A93F2E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066B" w14:textId="77777777" w:rsidR="009B042F" w:rsidRDefault="009B042F" w:rsidP="00C715D2">
      <w:r>
        <w:separator/>
      </w:r>
    </w:p>
  </w:endnote>
  <w:endnote w:type="continuationSeparator" w:id="0">
    <w:p w14:paraId="02AA16B3" w14:textId="77777777" w:rsidR="009B042F" w:rsidRDefault="009B042F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52639" w14:textId="77777777" w:rsidR="009B042F" w:rsidRDefault="009B042F" w:rsidP="00C715D2">
      <w:r>
        <w:separator/>
      </w:r>
    </w:p>
  </w:footnote>
  <w:footnote w:type="continuationSeparator" w:id="0">
    <w:p w14:paraId="025EAAC8" w14:textId="77777777" w:rsidR="009B042F" w:rsidRDefault="009B042F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E31"/>
    <w:multiLevelType w:val="multilevel"/>
    <w:tmpl w:val="21400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13555D09"/>
    <w:multiLevelType w:val="multilevel"/>
    <w:tmpl w:val="B49421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5631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F32F7C"/>
    <w:multiLevelType w:val="multilevel"/>
    <w:tmpl w:val="6B96D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ajorEastAsia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4643F"/>
    <w:multiLevelType w:val="hybridMultilevel"/>
    <w:tmpl w:val="1D70992E"/>
    <w:lvl w:ilvl="0" w:tplc="04150013">
      <w:start w:val="1"/>
      <w:numFmt w:val="upperRoman"/>
      <w:lvlText w:val="%1."/>
      <w:lvlJc w:val="righ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1D3F0E"/>
    <w:multiLevelType w:val="hybridMultilevel"/>
    <w:tmpl w:val="735874A8"/>
    <w:lvl w:ilvl="0" w:tplc="B9B4B12A">
      <w:start w:val="3"/>
      <w:numFmt w:val="decimal"/>
      <w:lvlText w:val="%1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0" w15:restartNumberingAfterBreak="0">
    <w:nsid w:val="2BC309EB"/>
    <w:multiLevelType w:val="multilevel"/>
    <w:tmpl w:val="A846085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F6F25"/>
    <w:multiLevelType w:val="multilevel"/>
    <w:tmpl w:val="3B2A0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80203"/>
    <w:multiLevelType w:val="multilevel"/>
    <w:tmpl w:val="0415001F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decimal"/>
      <w:lvlText w:val="%1.%2."/>
      <w:lvlJc w:val="left"/>
      <w:pPr>
        <w:ind w:left="1047" w:hanging="432"/>
      </w:pPr>
    </w:lvl>
    <w:lvl w:ilvl="2">
      <w:start w:val="1"/>
      <w:numFmt w:val="decimal"/>
      <w:lvlText w:val="%1.%2.%3."/>
      <w:lvlJc w:val="left"/>
      <w:pPr>
        <w:ind w:left="1479" w:hanging="504"/>
      </w:pPr>
    </w:lvl>
    <w:lvl w:ilvl="3">
      <w:start w:val="1"/>
      <w:numFmt w:val="decimal"/>
      <w:lvlText w:val="%1.%2.%3.%4."/>
      <w:lvlJc w:val="left"/>
      <w:pPr>
        <w:ind w:left="1983" w:hanging="648"/>
      </w:pPr>
    </w:lvl>
    <w:lvl w:ilvl="4">
      <w:start w:val="1"/>
      <w:numFmt w:val="decimal"/>
      <w:lvlText w:val="%1.%2.%3.%4.%5."/>
      <w:lvlJc w:val="left"/>
      <w:pPr>
        <w:ind w:left="2487" w:hanging="792"/>
      </w:pPr>
    </w:lvl>
    <w:lvl w:ilvl="5">
      <w:start w:val="1"/>
      <w:numFmt w:val="decimal"/>
      <w:lvlText w:val="%1.%2.%3.%4.%5.%6."/>
      <w:lvlJc w:val="left"/>
      <w:pPr>
        <w:ind w:left="2991" w:hanging="936"/>
      </w:pPr>
    </w:lvl>
    <w:lvl w:ilvl="6">
      <w:start w:val="1"/>
      <w:numFmt w:val="decimal"/>
      <w:lvlText w:val="%1.%2.%3.%4.%5.%6.%7."/>
      <w:lvlJc w:val="left"/>
      <w:pPr>
        <w:ind w:left="3495" w:hanging="1080"/>
      </w:pPr>
    </w:lvl>
    <w:lvl w:ilvl="7">
      <w:start w:val="1"/>
      <w:numFmt w:val="decimal"/>
      <w:lvlText w:val="%1.%2.%3.%4.%5.%6.%7.%8."/>
      <w:lvlJc w:val="left"/>
      <w:pPr>
        <w:ind w:left="3999" w:hanging="1224"/>
      </w:pPr>
    </w:lvl>
    <w:lvl w:ilvl="8">
      <w:start w:val="1"/>
      <w:numFmt w:val="decimal"/>
      <w:lvlText w:val="%1.%2.%3.%4.%5.%6.%7.%8.%9."/>
      <w:lvlJc w:val="left"/>
      <w:pPr>
        <w:ind w:left="4575" w:hanging="1440"/>
      </w:pPr>
    </w:lvl>
  </w:abstractNum>
  <w:abstractNum w:abstractNumId="1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4C3CB7"/>
    <w:multiLevelType w:val="hybridMultilevel"/>
    <w:tmpl w:val="2BF60A8C"/>
    <w:lvl w:ilvl="0" w:tplc="ACDA968A">
      <w:start w:val="1"/>
      <w:numFmt w:val="bullet"/>
      <w:lvlText w:val="—"/>
      <w:lvlJc w:val="left"/>
      <w:pPr>
        <w:ind w:left="227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2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916A3E"/>
    <w:multiLevelType w:val="hybridMultilevel"/>
    <w:tmpl w:val="D03ABCD8"/>
    <w:lvl w:ilvl="0" w:tplc="2FA88BC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94F85"/>
    <w:multiLevelType w:val="multilevel"/>
    <w:tmpl w:val="B494215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58DA7DE2"/>
    <w:multiLevelType w:val="multilevel"/>
    <w:tmpl w:val="32E2992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2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C8525CC"/>
    <w:multiLevelType w:val="hybridMultilevel"/>
    <w:tmpl w:val="2D44FD44"/>
    <w:lvl w:ilvl="0" w:tplc="AE56CEAC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33A64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C58C0"/>
    <w:multiLevelType w:val="multilevel"/>
    <w:tmpl w:val="26865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AE17B1F"/>
    <w:multiLevelType w:val="hybridMultilevel"/>
    <w:tmpl w:val="813C7262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8F47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85A0A76">
      <w:start w:val="1"/>
      <w:numFmt w:val="lowerLetter"/>
      <w:lvlText w:val="%4)"/>
      <w:lvlJc w:val="left"/>
      <w:pPr>
        <w:ind w:left="2880" w:hanging="360"/>
      </w:pPr>
      <w:rPr>
        <w:rFonts w:ascii="Calibri" w:hAnsi="Calibri" w:cstheme="maj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15E84"/>
    <w:multiLevelType w:val="hybridMultilevel"/>
    <w:tmpl w:val="FB4C1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6E0"/>
    <w:multiLevelType w:val="hybridMultilevel"/>
    <w:tmpl w:val="BE685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E732D"/>
    <w:multiLevelType w:val="multilevel"/>
    <w:tmpl w:val="E90E41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F91023"/>
    <w:multiLevelType w:val="multilevel"/>
    <w:tmpl w:val="6FB2A2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5" w15:restartNumberingAfterBreak="0">
    <w:nsid w:val="7F4A1555"/>
    <w:multiLevelType w:val="multilevel"/>
    <w:tmpl w:val="10F25F8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384" w:hanging="1440"/>
      </w:p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8"/>
  </w:num>
  <w:num w:numId="5">
    <w:abstractNumId w:val="14"/>
  </w:num>
  <w:num w:numId="6">
    <w:abstractNumId w:val="12"/>
  </w:num>
  <w:num w:numId="7">
    <w:abstractNumId w:val="18"/>
  </w:num>
  <w:num w:numId="8">
    <w:abstractNumId w:val="33"/>
  </w:num>
  <w:num w:numId="9">
    <w:abstractNumId w:val="9"/>
  </w:num>
  <w:num w:numId="10">
    <w:abstractNumId w:val="41"/>
  </w:num>
  <w:num w:numId="11">
    <w:abstractNumId w:val="32"/>
  </w:num>
  <w:num w:numId="12">
    <w:abstractNumId w:val="20"/>
  </w:num>
  <w:num w:numId="13">
    <w:abstractNumId w:val="15"/>
  </w:num>
  <w:num w:numId="14">
    <w:abstractNumId w:val="22"/>
  </w:num>
  <w:num w:numId="15">
    <w:abstractNumId w:val="28"/>
  </w:num>
  <w:num w:numId="16">
    <w:abstractNumId w:val="40"/>
  </w:num>
  <w:num w:numId="17">
    <w:abstractNumId w:val="42"/>
  </w:num>
  <w:num w:numId="18">
    <w:abstractNumId w:val="34"/>
  </w:num>
  <w:num w:numId="19">
    <w:abstractNumId w:val="19"/>
  </w:num>
  <w:num w:numId="20">
    <w:abstractNumId w:val="16"/>
  </w:num>
  <w:num w:numId="21">
    <w:abstractNumId w:val="36"/>
  </w:num>
  <w:num w:numId="22">
    <w:abstractNumId w:val="39"/>
  </w:num>
  <w:num w:numId="23">
    <w:abstractNumId w:val="31"/>
  </w:num>
  <w:num w:numId="24">
    <w:abstractNumId w:val="37"/>
  </w:num>
  <w:num w:numId="25">
    <w:abstractNumId w:val="2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"/>
  </w:num>
  <w:num w:numId="33">
    <w:abstractNumId w:val="21"/>
  </w:num>
  <w:num w:numId="34">
    <w:abstractNumId w:val="6"/>
  </w:num>
  <w:num w:numId="35">
    <w:abstractNumId w:val="13"/>
  </w:num>
  <w:num w:numId="36">
    <w:abstractNumId w:val="35"/>
  </w:num>
  <w:num w:numId="37">
    <w:abstractNumId w:val="24"/>
  </w:num>
  <w:num w:numId="38">
    <w:abstractNumId w:val="3"/>
  </w:num>
  <w:num w:numId="39">
    <w:abstractNumId w:val="43"/>
  </w:num>
  <w:num w:numId="40">
    <w:abstractNumId w:val="10"/>
  </w:num>
  <w:num w:numId="41">
    <w:abstractNumId w:val="38"/>
  </w:num>
  <w:num w:numId="42">
    <w:abstractNumId w:val="26"/>
  </w:num>
  <w:num w:numId="43">
    <w:abstractNumId w:val="44"/>
  </w:num>
  <w:num w:numId="44">
    <w:abstractNumId w:val="17"/>
  </w:num>
  <w:num w:numId="45">
    <w:abstractNumId w:val="4"/>
  </w:num>
  <w:num w:numId="46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2AF"/>
    <w:rsid w:val="00006F52"/>
    <w:rsid w:val="00015C18"/>
    <w:rsid w:val="0003440E"/>
    <w:rsid w:val="00034480"/>
    <w:rsid w:val="0003625D"/>
    <w:rsid w:val="00041B3E"/>
    <w:rsid w:val="00043261"/>
    <w:rsid w:val="00047388"/>
    <w:rsid w:val="00047558"/>
    <w:rsid w:val="00056A6F"/>
    <w:rsid w:val="00056C38"/>
    <w:rsid w:val="00061286"/>
    <w:rsid w:val="000664D9"/>
    <w:rsid w:val="000725BB"/>
    <w:rsid w:val="0007352B"/>
    <w:rsid w:val="00074437"/>
    <w:rsid w:val="00074B1F"/>
    <w:rsid w:val="00074D2A"/>
    <w:rsid w:val="000766AA"/>
    <w:rsid w:val="00086AAF"/>
    <w:rsid w:val="00087583"/>
    <w:rsid w:val="00090562"/>
    <w:rsid w:val="000915FA"/>
    <w:rsid w:val="000967FA"/>
    <w:rsid w:val="000A0B94"/>
    <w:rsid w:val="000A1F7E"/>
    <w:rsid w:val="000B135C"/>
    <w:rsid w:val="000C0759"/>
    <w:rsid w:val="000C18BC"/>
    <w:rsid w:val="000C362C"/>
    <w:rsid w:val="000D08C4"/>
    <w:rsid w:val="000D1BEC"/>
    <w:rsid w:val="000D2B4C"/>
    <w:rsid w:val="000D345D"/>
    <w:rsid w:val="000D76A9"/>
    <w:rsid w:val="000E2E2A"/>
    <w:rsid w:val="000F35DF"/>
    <w:rsid w:val="000F3C06"/>
    <w:rsid w:val="000F69E8"/>
    <w:rsid w:val="001163B6"/>
    <w:rsid w:val="00116AB3"/>
    <w:rsid w:val="00117AC4"/>
    <w:rsid w:val="00124190"/>
    <w:rsid w:val="00134AEF"/>
    <w:rsid w:val="00135B4E"/>
    <w:rsid w:val="0014261B"/>
    <w:rsid w:val="00144B74"/>
    <w:rsid w:val="00146F8E"/>
    <w:rsid w:val="001470DB"/>
    <w:rsid w:val="001615CA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8782E"/>
    <w:rsid w:val="001951D1"/>
    <w:rsid w:val="001A157F"/>
    <w:rsid w:val="001C0510"/>
    <w:rsid w:val="001C4729"/>
    <w:rsid w:val="001C5935"/>
    <w:rsid w:val="001C6B89"/>
    <w:rsid w:val="001D3F85"/>
    <w:rsid w:val="001D7E80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75D94"/>
    <w:rsid w:val="002838EE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B6625"/>
    <w:rsid w:val="002C18B1"/>
    <w:rsid w:val="002C2736"/>
    <w:rsid w:val="002C27A2"/>
    <w:rsid w:val="002C2B38"/>
    <w:rsid w:val="002C3568"/>
    <w:rsid w:val="002C4E00"/>
    <w:rsid w:val="002C6EF5"/>
    <w:rsid w:val="002D18C0"/>
    <w:rsid w:val="002D689B"/>
    <w:rsid w:val="002D74B8"/>
    <w:rsid w:val="002E344B"/>
    <w:rsid w:val="002F05C0"/>
    <w:rsid w:val="002F3370"/>
    <w:rsid w:val="002F4FDC"/>
    <w:rsid w:val="002F7F8D"/>
    <w:rsid w:val="00300C26"/>
    <w:rsid w:val="00301ADB"/>
    <w:rsid w:val="003177E3"/>
    <w:rsid w:val="00326391"/>
    <w:rsid w:val="00327F56"/>
    <w:rsid w:val="00335979"/>
    <w:rsid w:val="003440D7"/>
    <w:rsid w:val="00344A49"/>
    <w:rsid w:val="003461FC"/>
    <w:rsid w:val="00347F28"/>
    <w:rsid w:val="00363D57"/>
    <w:rsid w:val="0036560A"/>
    <w:rsid w:val="003657EF"/>
    <w:rsid w:val="00367169"/>
    <w:rsid w:val="00380AD0"/>
    <w:rsid w:val="00387E8F"/>
    <w:rsid w:val="00390BF6"/>
    <w:rsid w:val="003922D4"/>
    <w:rsid w:val="00396BA3"/>
    <w:rsid w:val="00397577"/>
    <w:rsid w:val="003A06E4"/>
    <w:rsid w:val="003A6A4A"/>
    <w:rsid w:val="003B196D"/>
    <w:rsid w:val="003C491F"/>
    <w:rsid w:val="003C57A4"/>
    <w:rsid w:val="003D1545"/>
    <w:rsid w:val="003D1661"/>
    <w:rsid w:val="003E691F"/>
    <w:rsid w:val="003F12BF"/>
    <w:rsid w:val="003F27B1"/>
    <w:rsid w:val="003F43C1"/>
    <w:rsid w:val="00403A07"/>
    <w:rsid w:val="00410882"/>
    <w:rsid w:val="00416300"/>
    <w:rsid w:val="00420F9A"/>
    <w:rsid w:val="00422B9B"/>
    <w:rsid w:val="0042327E"/>
    <w:rsid w:val="00436EED"/>
    <w:rsid w:val="00452A3B"/>
    <w:rsid w:val="00455D5C"/>
    <w:rsid w:val="00461B6F"/>
    <w:rsid w:val="004647F0"/>
    <w:rsid w:val="00475177"/>
    <w:rsid w:val="00482D10"/>
    <w:rsid w:val="00493337"/>
    <w:rsid w:val="00493A03"/>
    <w:rsid w:val="00497694"/>
    <w:rsid w:val="004A1CED"/>
    <w:rsid w:val="004A2D2C"/>
    <w:rsid w:val="004B2D21"/>
    <w:rsid w:val="004B37B9"/>
    <w:rsid w:val="004B3A48"/>
    <w:rsid w:val="004B409A"/>
    <w:rsid w:val="004B4CED"/>
    <w:rsid w:val="004C09EA"/>
    <w:rsid w:val="004C0C27"/>
    <w:rsid w:val="004D20D4"/>
    <w:rsid w:val="004D474D"/>
    <w:rsid w:val="004D47CE"/>
    <w:rsid w:val="004E0D5B"/>
    <w:rsid w:val="004F08C0"/>
    <w:rsid w:val="004F2DB6"/>
    <w:rsid w:val="00501087"/>
    <w:rsid w:val="005126A6"/>
    <w:rsid w:val="00522BA5"/>
    <w:rsid w:val="005244D9"/>
    <w:rsid w:val="00526E8A"/>
    <w:rsid w:val="005308C0"/>
    <w:rsid w:val="00532EA3"/>
    <w:rsid w:val="0054730B"/>
    <w:rsid w:val="005576B0"/>
    <w:rsid w:val="0056440B"/>
    <w:rsid w:val="005648DC"/>
    <w:rsid w:val="00565BF6"/>
    <w:rsid w:val="00565D9F"/>
    <w:rsid w:val="005705E9"/>
    <w:rsid w:val="00571045"/>
    <w:rsid w:val="005813BA"/>
    <w:rsid w:val="00590A1B"/>
    <w:rsid w:val="00595A2B"/>
    <w:rsid w:val="00595F38"/>
    <w:rsid w:val="0059719C"/>
    <w:rsid w:val="00597B33"/>
    <w:rsid w:val="005A1959"/>
    <w:rsid w:val="005A7886"/>
    <w:rsid w:val="005B14BF"/>
    <w:rsid w:val="005C6792"/>
    <w:rsid w:val="005C6896"/>
    <w:rsid w:val="005D115B"/>
    <w:rsid w:val="005D1997"/>
    <w:rsid w:val="005E160C"/>
    <w:rsid w:val="005E7B05"/>
    <w:rsid w:val="005F431E"/>
    <w:rsid w:val="006018B4"/>
    <w:rsid w:val="00601AD1"/>
    <w:rsid w:val="00605A7C"/>
    <w:rsid w:val="006066D4"/>
    <w:rsid w:val="00613F91"/>
    <w:rsid w:val="0061504C"/>
    <w:rsid w:val="00625DCE"/>
    <w:rsid w:val="00633403"/>
    <w:rsid w:val="006371B4"/>
    <w:rsid w:val="00637772"/>
    <w:rsid w:val="0063782F"/>
    <w:rsid w:val="00645948"/>
    <w:rsid w:val="00647CAA"/>
    <w:rsid w:val="00652327"/>
    <w:rsid w:val="006632A3"/>
    <w:rsid w:val="00667832"/>
    <w:rsid w:val="006838A1"/>
    <w:rsid w:val="00684294"/>
    <w:rsid w:val="00686A83"/>
    <w:rsid w:val="0069059D"/>
    <w:rsid w:val="0069621C"/>
    <w:rsid w:val="00697405"/>
    <w:rsid w:val="006A79D8"/>
    <w:rsid w:val="006C0040"/>
    <w:rsid w:val="006C00D7"/>
    <w:rsid w:val="006C62AA"/>
    <w:rsid w:val="006D5919"/>
    <w:rsid w:val="006D7AC6"/>
    <w:rsid w:val="006E2589"/>
    <w:rsid w:val="006E42F0"/>
    <w:rsid w:val="006E7BEF"/>
    <w:rsid w:val="006F08F2"/>
    <w:rsid w:val="007010A0"/>
    <w:rsid w:val="007032AD"/>
    <w:rsid w:val="00705FC7"/>
    <w:rsid w:val="007218F8"/>
    <w:rsid w:val="00723258"/>
    <w:rsid w:val="00724066"/>
    <w:rsid w:val="00727780"/>
    <w:rsid w:val="007302D5"/>
    <w:rsid w:val="00737CDA"/>
    <w:rsid w:val="00742FCF"/>
    <w:rsid w:val="0075572D"/>
    <w:rsid w:val="00757BF4"/>
    <w:rsid w:val="00765486"/>
    <w:rsid w:val="00766808"/>
    <w:rsid w:val="00770203"/>
    <w:rsid w:val="0077146D"/>
    <w:rsid w:val="007808CA"/>
    <w:rsid w:val="00785218"/>
    <w:rsid w:val="00791BBE"/>
    <w:rsid w:val="007954EC"/>
    <w:rsid w:val="007A07C1"/>
    <w:rsid w:val="007A09A9"/>
    <w:rsid w:val="007A1B33"/>
    <w:rsid w:val="007A3AA1"/>
    <w:rsid w:val="007A64EF"/>
    <w:rsid w:val="007A7109"/>
    <w:rsid w:val="007A76EB"/>
    <w:rsid w:val="007B60E9"/>
    <w:rsid w:val="007C7631"/>
    <w:rsid w:val="007D5C40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1E4"/>
    <w:rsid w:val="008272F8"/>
    <w:rsid w:val="00833136"/>
    <w:rsid w:val="0083349C"/>
    <w:rsid w:val="008342F3"/>
    <w:rsid w:val="008371B0"/>
    <w:rsid w:val="00837BB8"/>
    <w:rsid w:val="00841FFD"/>
    <w:rsid w:val="008424E6"/>
    <w:rsid w:val="008460AF"/>
    <w:rsid w:val="00846285"/>
    <w:rsid w:val="00846CC9"/>
    <w:rsid w:val="008540CD"/>
    <w:rsid w:val="00862036"/>
    <w:rsid w:val="00862161"/>
    <w:rsid w:val="00865461"/>
    <w:rsid w:val="00866B87"/>
    <w:rsid w:val="00873969"/>
    <w:rsid w:val="00884C72"/>
    <w:rsid w:val="008875E2"/>
    <w:rsid w:val="008908E1"/>
    <w:rsid w:val="008949AD"/>
    <w:rsid w:val="008A1441"/>
    <w:rsid w:val="008A693A"/>
    <w:rsid w:val="008B77D1"/>
    <w:rsid w:val="008C29A6"/>
    <w:rsid w:val="008C3073"/>
    <w:rsid w:val="008F5F73"/>
    <w:rsid w:val="008F74E7"/>
    <w:rsid w:val="00900701"/>
    <w:rsid w:val="00900DA7"/>
    <w:rsid w:val="00901C8A"/>
    <w:rsid w:val="00910EBF"/>
    <w:rsid w:val="009115DC"/>
    <w:rsid w:val="00913942"/>
    <w:rsid w:val="00927254"/>
    <w:rsid w:val="009306A4"/>
    <w:rsid w:val="009408BA"/>
    <w:rsid w:val="009438BC"/>
    <w:rsid w:val="00952075"/>
    <w:rsid w:val="00957914"/>
    <w:rsid w:val="00960122"/>
    <w:rsid w:val="00962E97"/>
    <w:rsid w:val="0096507C"/>
    <w:rsid w:val="0097028C"/>
    <w:rsid w:val="00973BA0"/>
    <w:rsid w:val="0097712B"/>
    <w:rsid w:val="00977DE2"/>
    <w:rsid w:val="00990C48"/>
    <w:rsid w:val="00992365"/>
    <w:rsid w:val="00995AFA"/>
    <w:rsid w:val="00995E42"/>
    <w:rsid w:val="00996041"/>
    <w:rsid w:val="009A31B7"/>
    <w:rsid w:val="009A3320"/>
    <w:rsid w:val="009A4490"/>
    <w:rsid w:val="009B042F"/>
    <w:rsid w:val="009B2A58"/>
    <w:rsid w:val="009C2304"/>
    <w:rsid w:val="009C5CFE"/>
    <w:rsid w:val="009F0833"/>
    <w:rsid w:val="009F2341"/>
    <w:rsid w:val="009F67CB"/>
    <w:rsid w:val="009F6C6A"/>
    <w:rsid w:val="00A02333"/>
    <w:rsid w:val="00A06134"/>
    <w:rsid w:val="00A173A7"/>
    <w:rsid w:val="00A23A17"/>
    <w:rsid w:val="00A23C51"/>
    <w:rsid w:val="00A2536F"/>
    <w:rsid w:val="00A31C25"/>
    <w:rsid w:val="00A32196"/>
    <w:rsid w:val="00A34723"/>
    <w:rsid w:val="00A34C85"/>
    <w:rsid w:val="00A36AC7"/>
    <w:rsid w:val="00A379AD"/>
    <w:rsid w:val="00A41478"/>
    <w:rsid w:val="00A418C2"/>
    <w:rsid w:val="00A450FF"/>
    <w:rsid w:val="00A46F59"/>
    <w:rsid w:val="00A51A47"/>
    <w:rsid w:val="00A529DF"/>
    <w:rsid w:val="00A53D9E"/>
    <w:rsid w:val="00A57E3E"/>
    <w:rsid w:val="00A57F2B"/>
    <w:rsid w:val="00A66943"/>
    <w:rsid w:val="00A72068"/>
    <w:rsid w:val="00A72FB0"/>
    <w:rsid w:val="00A842EC"/>
    <w:rsid w:val="00A84416"/>
    <w:rsid w:val="00A85D31"/>
    <w:rsid w:val="00A913E5"/>
    <w:rsid w:val="00A91A85"/>
    <w:rsid w:val="00A93F2E"/>
    <w:rsid w:val="00A95E15"/>
    <w:rsid w:val="00A96176"/>
    <w:rsid w:val="00AA40CC"/>
    <w:rsid w:val="00AA59B0"/>
    <w:rsid w:val="00AA5C27"/>
    <w:rsid w:val="00AA6613"/>
    <w:rsid w:val="00AA69E8"/>
    <w:rsid w:val="00AB3A7C"/>
    <w:rsid w:val="00AC0C64"/>
    <w:rsid w:val="00AC3392"/>
    <w:rsid w:val="00AC5CB1"/>
    <w:rsid w:val="00AD4E80"/>
    <w:rsid w:val="00AE04FE"/>
    <w:rsid w:val="00AE25D5"/>
    <w:rsid w:val="00AF0012"/>
    <w:rsid w:val="00B22322"/>
    <w:rsid w:val="00B2485F"/>
    <w:rsid w:val="00B25DC2"/>
    <w:rsid w:val="00B26AE7"/>
    <w:rsid w:val="00B33887"/>
    <w:rsid w:val="00B364D7"/>
    <w:rsid w:val="00B44AEF"/>
    <w:rsid w:val="00B53C84"/>
    <w:rsid w:val="00B5542D"/>
    <w:rsid w:val="00B64A8B"/>
    <w:rsid w:val="00B720E4"/>
    <w:rsid w:val="00B7255D"/>
    <w:rsid w:val="00B7422B"/>
    <w:rsid w:val="00B8387D"/>
    <w:rsid w:val="00B86E65"/>
    <w:rsid w:val="00B9015A"/>
    <w:rsid w:val="00B969CC"/>
    <w:rsid w:val="00B97029"/>
    <w:rsid w:val="00B976B7"/>
    <w:rsid w:val="00BA1984"/>
    <w:rsid w:val="00BA4D72"/>
    <w:rsid w:val="00BB0A5C"/>
    <w:rsid w:val="00BB4D59"/>
    <w:rsid w:val="00BB526C"/>
    <w:rsid w:val="00BC390C"/>
    <w:rsid w:val="00BC7227"/>
    <w:rsid w:val="00BC75A0"/>
    <w:rsid w:val="00BD5100"/>
    <w:rsid w:val="00BD6A5B"/>
    <w:rsid w:val="00BE124F"/>
    <w:rsid w:val="00BF20B9"/>
    <w:rsid w:val="00BF2464"/>
    <w:rsid w:val="00BF3703"/>
    <w:rsid w:val="00C06069"/>
    <w:rsid w:val="00C1012F"/>
    <w:rsid w:val="00C12D75"/>
    <w:rsid w:val="00C14CAD"/>
    <w:rsid w:val="00C2637E"/>
    <w:rsid w:val="00C33040"/>
    <w:rsid w:val="00C330C9"/>
    <w:rsid w:val="00C443C0"/>
    <w:rsid w:val="00C44793"/>
    <w:rsid w:val="00C51F2C"/>
    <w:rsid w:val="00C673CC"/>
    <w:rsid w:val="00C715D2"/>
    <w:rsid w:val="00C76571"/>
    <w:rsid w:val="00C804E6"/>
    <w:rsid w:val="00C81DFF"/>
    <w:rsid w:val="00C86D18"/>
    <w:rsid w:val="00C92880"/>
    <w:rsid w:val="00C92953"/>
    <w:rsid w:val="00C9379C"/>
    <w:rsid w:val="00CA3818"/>
    <w:rsid w:val="00CA54DC"/>
    <w:rsid w:val="00CA689F"/>
    <w:rsid w:val="00CB106F"/>
    <w:rsid w:val="00CB6DCB"/>
    <w:rsid w:val="00CC0949"/>
    <w:rsid w:val="00CC5EAC"/>
    <w:rsid w:val="00CD309A"/>
    <w:rsid w:val="00CD44A1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0909"/>
    <w:rsid w:val="00D124DB"/>
    <w:rsid w:val="00D15250"/>
    <w:rsid w:val="00D21B46"/>
    <w:rsid w:val="00D25184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A566A"/>
    <w:rsid w:val="00DB327A"/>
    <w:rsid w:val="00DB345D"/>
    <w:rsid w:val="00DB4991"/>
    <w:rsid w:val="00DB75DA"/>
    <w:rsid w:val="00DC2856"/>
    <w:rsid w:val="00DD0DD7"/>
    <w:rsid w:val="00DD6C24"/>
    <w:rsid w:val="00DE7064"/>
    <w:rsid w:val="00DF0FA6"/>
    <w:rsid w:val="00E00F77"/>
    <w:rsid w:val="00E03F59"/>
    <w:rsid w:val="00E053B8"/>
    <w:rsid w:val="00E130EF"/>
    <w:rsid w:val="00E14698"/>
    <w:rsid w:val="00E15CC1"/>
    <w:rsid w:val="00E20E83"/>
    <w:rsid w:val="00E26000"/>
    <w:rsid w:val="00E30CC0"/>
    <w:rsid w:val="00E319FC"/>
    <w:rsid w:val="00E31AFE"/>
    <w:rsid w:val="00E3465B"/>
    <w:rsid w:val="00E37B2E"/>
    <w:rsid w:val="00E37CA0"/>
    <w:rsid w:val="00E41F86"/>
    <w:rsid w:val="00E449D5"/>
    <w:rsid w:val="00E469C0"/>
    <w:rsid w:val="00E53CC1"/>
    <w:rsid w:val="00E546AD"/>
    <w:rsid w:val="00E54C37"/>
    <w:rsid w:val="00E54F7E"/>
    <w:rsid w:val="00E56A28"/>
    <w:rsid w:val="00E56E7A"/>
    <w:rsid w:val="00E619B4"/>
    <w:rsid w:val="00E73974"/>
    <w:rsid w:val="00E901ED"/>
    <w:rsid w:val="00E96CBE"/>
    <w:rsid w:val="00E97FEF"/>
    <w:rsid w:val="00EA03EC"/>
    <w:rsid w:val="00EA5172"/>
    <w:rsid w:val="00EA7B61"/>
    <w:rsid w:val="00EB7981"/>
    <w:rsid w:val="00EC6271"/>
    <w:rsid w:val="00ED25C0"/>
    <w:rsid w:val="00ED6100"/>
    <w:rsid w:val="00EE3888"/>
    <w:rsid w:val="00EF1B10"/>
    <w:rsid w:val="00EF3D31"/>
    <w:rsid w:val="00EF5435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357DD"/>
    <w:rsid w:val="00F430FA"/>
    <w:rsid w:val="00F4483B"/>
    <w:rsid w:val="00F45DE0"/>
    <w:rsid w:val="00F470F7"/>
    <w:rsid w:val="00F543A6"/>
    <w:rsid w:val="00F571EF"/>
    <w:rsid w:val="00F67163"/>
    <w:rsid w:val="00F85BBE"/>
    <w:rsid w:val="00F85F0A"/>
    <w:rsid w:val="00F87F72"/>
    <w:rsid w:val="00F92580"/>
    <w:rsid w:val="00F93330"/>
    <w:rsid w:val="00F970F3"/>
    <w:rsid w:val="00FA3940"/>
    <w:rsid w:val="00FA6532"/>
    <w:rsid w:val="00FA6544"/>
    <w:rsid w:val="00FA7F21"/>
    <w:rsid w:val="00FB0F40"/>
    <w:rsid w:val="00FB444A"/>
    <w:rsid w:val="00FB5564"/>
    <w:rsid w:val="00FC17B5"/>
    <w:rsid w:val="00FD45AB"/>
    <w:rsid w:val="00FF676F"/>
    <w:rsid w:val="00FF68DE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50FA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hyperlink" Target="mailto:zdzislaw.skorupa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B97-BCF8-4823-8A51-BEAAC137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8541</Words>
  <Characters>51249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2018-06-26T10:30:00Z</cp:lastPrinted>
  <dcterms:created xsi:type="dcterms:W3CDTF">2018-10-25T08:19:00Z</dcterms:created>
  <dcterms:modified xsi:type="dcterms:W3CDTF">2018-10-25T08:26:00Z</dcterms:modified>
</cp:coreProperties>
</file>